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бюджетов городского и сельских поселений и подготовке Заключений об исполнении бюджетов поселе</w:t>
      </w:r>
      <w:r w:rsidR="00871E1D" w:rsidRPr="00871E1D">
        <w:rPr>
          <w:b/>
          <w:sz w:val="27"/>
          <w:szCs w:val="27"/>
        </w:rPr>
        <w:t xml:space="preserve">ний Усть-Лабинского района за </w:t>
      </w:r>
      <w:r w:rsidR="00927AFF">
        <w:rPr>
          <w:b/>
          <w:sz w:val="27"/>
          <w:szCs w:val="27"/>
        </w:rPr>
        <w:t>9</w:t>
      </w:r>
      <w:r w:rsidR="00871E1D" w:rsidRPr="00871E1D">
        <w:rPr>
          <w:b/>
          <w:sz w:val="27"/>
          <w:szCs w:val="27"/>
        </w:rPr>
        <w:t> </w:t>
      </w:r>
      <w:r w:rsidR="00927AFF">
        <w:rPr>
          <w:b/>
          <w:sz w:val="27"/>
          <w:szCs w:val="27"/>
        </w:rPr>
        <w:t>месяцев</w:t>
      </w:r>
      <w:r w:rsidR="00054E93" w:rsidRPr="00871E1D">
        <w:rPr>
          <w:b/>
          <w:sz w:val="27"/>
          <w:szCs w:val="27"/>
        </w:rPr>
        <w:t xml:space="preserve"> 2021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Pr="00B87AD6" w:rsidRDefault="00607291" w:rsidP="0065165E">
      <w:pPr>
        <w:ind w:firstLine="567"/>
        <w:jc w:val="both"/>
      </w:pPr>
      <w:r w:rsidRPr="00B87AD6">
        <w:t xml:space="preserve"> </w:t>
      </w: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26.06.2018 № 9 протокол № 52, с учетом изменений, </w:t>
      </w:r>
      <w:r w:rsidR="003D1DB9" w:rsidRPr="00B87AD6">
        <w:t>планом работы Контрольно-счетной палаты и Соглашениями</w:t>
      </w:r>
      <w:r w:rsidR="00FF3E8A" w:rsidRPr="00B87AD6">
        <w:t xml:space="preserve"> о передаче полномочий</w:t>
      </w:r>
      <w:proofErr w:type="gramEnd"/>
      <w:r w:rsidR="00FF3E8A" w:rsidRPr="00B87AD6">
        <w:t xml:space="preserve"> </w:t>
      </w:r>
      <w:r w:rsidR="001B564D" w:rsidRPr="00B87AD6">
        <w:t xml:space="preserve">Контрольно-счетной палате </w:t>
      </w:r>
      <w:r w:rsidR="00FF3E8A" w:rsidRPr="00B87AD6">
        <w:t xml:space="preserve">по осуществлению внешнего муниципального финансового контроля </w:t>
      </w:r>
      <w:r w:rsidR="001B564D" w:rsidRPr="00B87AD6">
        <w:t xml:space="preserve">городского и сельских поселений, Контрольно-счетной палатой проведены экспертно-аналитические мероприятия «Обследование по вопросу исполнения бюджетов городского и сельских поселений Усть-Лабинского района за </w:t>
      </w:r>
      <w:r w:rsidR="00927AFF">
        <w:t>9 месяцев 2021 </w:t>
      </w:r>
      <w:r w:rsidR="001B564D" w:rsidRPr="00B87AD6">
        <w:t>года» (далее – Обследование)</w:t>
      </w:r>
      <w:r w:rsidR="003A02FF" w:rsidRPr="00B87AD6">
        <w:t>.</w:t>
      </w:r>
    </w:p>
    <w:p w:rsidR="00C73E2A" w:rsidRPr="00F85561" w:rsidRDefault="003A02FF" w:rsidP="00C73E2A">
      <w:pPr>
        <w:ind w:firstLine="567"/>
        <w:jc w:val="both"/>
      </w:pPr>
      <w:r w:rsidRPr="00B87AD6">
        <w:t xml:space="preserve">Экспертно-аналитические мероприятия проведены в отношении следующих </w:t>
      </w:r>
      <w:r w:rsidRPr="00F85561">
        <w:t>поселений Усть-Лабинского района:</w:t>
      </w:r>
    </w:p>
    <w:p w:rsidR="00C73E2A" w:rsidRPr="00F85561" w:rsidRDefault="003A02FF" w:rsidP="00C73E2A">
      <w:pPr>
        <w:ind w:firstLine="567"/>
        <w:jc w:val="both"/>
      </w:pPr>
      <w:r w:rsidRPr="00F85561">
        <w:t>- Усть-Лабинского городского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Александровского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 xml:space="preserve">- </w:t>
      </w:r>
      <w:proofErr w:type="spellStart"/>
      <w:r w:rsidRPr="00F85561">
        <w:t>Вимовского</w:t>
      </w:r>
      <w:proofErr w:type="spellEnd"/>
      <w:r w:rsidRPr="00F85561">
        <w:t xml:space="preserve">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Воронежского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Восточного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Двубратского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Кирпильского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Ладожского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Ленинского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Некрасовского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Новолабинского сельского поселения;</w:t>
      </w:r>
    </w:p>
    <w:p w:rsidR="00C73E2A" w:rsidRPr="00F85561" w:rsidRDefault="003A02FF" w:rsidP="00C73E2A">
      <w:pPr>
        <w:ind w:firstLine="567"/>
        <w:jc w:val="both"/>
      </w:pPr>
      <w:r w:rsidRPr="00F85561">
        <w:t>- С</w:t>
      </w:r>
      <w:r w:rsidR="0065165E" w:rsidRPr="00F85561">
        <w:t>уворовского сельского поселения;</w:t>
      </w:r>
    </w:p>
    <w:p w:rsidR="0065165E" w:rsidRPr="00F85561" w:rsidRDefault="00F85561" w:rsidP="00C73E2A">
      <w:pPr>
        <w:ind w:firstLine="567"/>
        <w:jc w:val="both"/>
      </w:pPr>
      <w:r w:rsidRPr="00F85561">
        <w:t>- Железного сельского поселения;</w:t>
      </w:r>
    </w:p>
    <w:p w:rsidR="00F85561" w:rsidRPr="00F85561" w:rsidRDefault="00F85561" w:rsidP="00C73E2A">
      <w:pPr>
        <w:ind w:firstLine="567"/>
        <w:jc w:val="both"/>
      </w:pPr>
      <w:r w:rsidRPr="00F85561">
        <w:t>- Братского сельского поселения;</w:t>
      </w:r>
    </w:p>
    <w:p w:rsidR="00F85561" w:rsidRPr="00B87AD6" w:rsidRDefault="00F85561" w:rsidP="00C73E2A">
      <w:pPr>
        <w:ind w:firstLine="567"/>
        <w:jc w:val="both"/>
      </w:pPr>
      <w:r w:rsidRPr="00F85561">
        <w:t>- Тенгинского сельского поселения.</w:t>
      </w:r>
    </w:p>
    <w:p w:rsidR="00C73E2A" w:rsidRPr="00B87AD6" w:rsidRDefault="003A02FF" w:rsidP="00C73E2A">
      <w:pPr>
        <w:ind w:firstLine="567"/>
        <w:jc w:val="both"/>
      </w:pPr>
      <w:r w:rsidRPr="00B87AD6">
        <w:t xml:space="preserve">Проведенными Обследованиями установлено, что </w:t>
      </w:r>
      <w:r w:rsidR="00725833" w:rsidRPr="00B87AD6">
        <w:t>в целом, исполнение бюджетов</w:t>
      </w:r>
      <w:r w:rsidR="005455DD" w:rsidRPr="00B87AD6">
        <w:t xml:space="preserve"> городского и сельских поселений </w:t>
      </w:r>
      <w:r w:rsidR="00927AFF">
        <w:t>за</w:t>
      </w:r>
      <w:r w:rsidR="005455DD" w:rsidRPr="00B87AD6">
        <w:t xml:space="preserve"> </w:t>
      </w:r>
      <w:r w:rsidR="00927AFF">
        <w:t>9 месяцев</w:t>
      </w:r>
      <w:r w:rsidR="005455DD" w:rsidRPr="00B87AD6">
        <w:t xml:space="preserve"> 2021 года, осуществлялось в соответствии с принятыми решениями Советов поселений о бюджетах на 2021 год, кассовыми планами и сводными бюджетными</w:t>
      </w:r>
      <w:r w:rsidR="000A1906" w:rsidRPr="00B87AD6">
        <w:t xml:space="preserve"> росписями поселений</w:t>
      </w:r>
      <w:r w:rsidR="00C73E2A" w:rsidRPr="00B87AD6">
        <w:t>.</w:t>
      </w:r>
    </w:p>
    <w:p w:rsidR="00F21FA3" w:rsidRDefault="00C73E2A" w:rsidP="00F21FA3">
      <w:pPr>
        <w:ind w:firstLine="567"/>
        <w:jc w:val="both"/>
      </w:pPr>
      <w:proofErr w:type="gramStart"/>
      <w:r w:rsidRPr="00B87AD6">
        <w:t>Заключения по результатам экспертно-аналитических мероприятий направлены Контрольно-счетной палатой в адрес председателей Советов и глав городского и сельских поселений.</w:t>
      </w:r>
      <w:proofErr w:type="gramEnd"/>
    </w:p>
    <w:p w:rsidR="00ED7474" w:rsidRDefault="00C73E2A" w:rsidP="00F21FA3">
      <w:pPr>
        <w:ind w:firstLine="567"/>
        <w:jc w:val="both"/>
      </w:pPr>
      <w:r w:rsidRPr="00B87AD6">
        <w:t>Предложения Контрольно-счетной палаты по результатам Обследования городским и сельскими поселениями приняты к исполнению.</w:t>
      </w:r>
    </w:p>
    <w:p w:rsidR="00ED7474" w:rsidRDefault="00ED7474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F21FA3" w:rsidRDefault="00F21FA3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F21FA3" w:rsidRDefault="00F21FA3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  <w:bookmarkStart w:id="0" w:name="_GoBack"/>
      <w:bookmarkEnd w:id="0"/>
    </w:p>
    <w:sectPr w:rsidR="00B87AD6" w:rsidSect="00F21FA3">
      <w:pgSz w:w="11905" w:h="16837"/>
      <w:pgMar w:top="1134" w:right="1134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03FE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378E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165E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7AFF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134F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54742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D7474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FA3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5561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18</cp:revision>
  <cp:lastPrinted>2021-12-08T04:58:00Z</cp:lastPrinted>
  <dcterms:created xsi:type="dcterms:W3CDTF">2021-09-03T09:55:00Z</dcterms:created>
  <dcterms:modified xsi:type="dcterms:W3CDTF">2021-12-09T06:58:00Z</dcterms:modified>
</cp:coreProperties>
</file>