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227"/>
        <w:gridCol w:w="1400"/>
        <w:gridCol w:w="20"/>
        <w:gridCol w:w="283"/>
      </w:tblGrid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FC6BA4" w:rsidRDefault="00C44C65" w:rsidP="001B168F">
            <w:pPr>
              <w:pStyle w:val="1"/>
              <w:jc w:val="center"/>
              <w:rPr>
                <w:b/>
                <w:color w:val="auto"/>
              </w:rPr>
            </w:pPr>
            <w:r w:rsidRPr="00FC6BA4">
              <w:rPr>
                <w:b/>
                <w:color w:val="auto"/>
              </w:rPr>
              <w:t>ФОРМА ПЕРЕЧНЯ</w:t>
            </w:r>
          </w:p>
          <w:p w:rsidR="00C44C65" w:rsidRPr="00FC6BA4" w:rsidRDefault="00C44C65" w:rsidP="001B168F">
            <w:pPr>
              <w:pStyle w:val="1"/>
              <w:jc w:val="center"/>
              <w:rPr>
                <w:b/>
                <w:color w:val="auto"/>
              </w:rPr>
            </w:pPr>
            <w:r w:rsidRPr="00FC6BA4">
              <w:rPr>
                <w:b/>
                <w:color w:val="auto"/>
              </w:rPr>
              <w:t xml:space="preserve">вопросов для проведения публичных консультаций </w:t>
            </w:r>
          </w:p>
          <w:p w:rsidR="00C44C65" w:rsidRPr="00917AA5" w:rsidRDefault="00C44C65" w:rsidP="001B168F"/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186090" w:rsidRPr="00186090" w:rsidRDefault="00C44C65" w:rsidP="0018609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186090">
              <w:rPr>
                <w:rFonts w:ascii="Times New Roman" w:hAnsi="Times New Roman" w:cs="Times New Roman"/>
                <w:sz w:val="28"/>
                <w:szCs w:val="28"/>
              </w:rPr>
              <w:t xml:space="preserve">проекту </w:t>
            </w:r>
            <w:hyperlink r:id="rId5" w:tooltip="Постановление администрации муниципального образования Усть-Лабинский район " w:history="1">
              <w:r w:rsidR="00186090" w:rsidRPr="00186090">
                <w:rPr>
                  <w:rFonts w:ascii="OpenSans" w:hAnsi="OpenSans" w:cs="Times New Roman"/>
                  <w:color w:val="000000" w:themeColor="text1"/>
                  <w:sz w:val="28"/>
                  <w:szCs w:val="28"/>
                </w:rPr>
                <w:t>постановлени</w:t>
              </w:r>
              <w:r w:rsidR="00186090">
                <w:rPr>
                  <w:rFonts w:ascii="OpenSans" w:hAnsi="OpenSans" w:cs="Times New Roman"/>
                  <w:color w:val="000000" w:themeColor="text1"/>
                  <w:sz w:val="28"/>
                  <w:szCs w:val="28"/>
                </w:rPr>
                <w:t>я</w:t>
              </w:r>
              <w:r w:rsidR="00186090" w:rsidRPr="00186090">
                <w:rPr>
                  <w:rFonts w:ascii="OpenSans" w:hAnsi="OpenSans" w:cs="Times New Roman"/>
                  <w:color w:val="000000" w:themeColor="text1"/>
                  <w:sz w:val="28"/>
                  <w:szCs w:val="28"/>
                </w:rPr>
                <w:t xml:space="preserve"> </w:t>
              </w:r>
              <w:r w:rsidR="000D78BD">
                <w:rPr>
                  <w:rFonts w:ascii="OpenSans" w:hAnsi="OpenSans" w:cs="Times New Roman"/>
                  <w:color w:val="000000" w:themeColor="text1"/>
                  <w:sz w:val="28"/>
                  <w:szCs w:val="28"/>
                </w:rPr>
                <w:t>администрации</w:t>
              </w:r>
              <w:hyperlink r:id="rId6" w:tooltip="Постановление администрации муниципального образования Усть-Лабинский район " w:history="1">
                <w:r w:rsidR="000D78BD" w:rsidRPr="000D78BD">
                  <w:rPr>
                    <w:rFonts w:ascii="Times New Roman" w:hAnsi="Times New Roman" w:cs="Times New Roman"/>
                    <w:color w:val="000000" w:themeColor="text1"/>
                    <w:sz w:val="28"/>
                    <w:szCs w:val="28"/>
                  </w:rPr>
                  <w:t xml:space="preserve"> муниципального образования Усть-Лабинский район </w:t>
                </w:r>
                <w:r w:rsidR="006C23DF">
                  <w:t xml:space="preserve"> </w:t>
                </w:r>
                <w:r w:rsidR="006C23DF" w:rsidRPr="004E555C">
                  <w:rPr>
                    <w:rFonts w:ascii="Times New Roman" w:hAnsi="Times New Roman" w:cs="Times New Roman"/>
                    <w:color w:val="000000" w:themeColor="text1"/>
                    <w:sz w:val="28"/>
                    <w:szCs w:val="28"/>
                  </w:rPr>
                  <w:t>"</w:t>
                </w:r>
                <w:r w:rsidR="004F389F" w:rsidRPr="004F389F">
                  <w:rPr>
                    <w:rFonts w:ascii="Times New Roman" w:hAnsi="Times New Roman" w:cs="Times New Roman"/>
                    <w:sz w:val="28"/>
                    <w:szCs w:val="28"/>
                  </w:rPr>
                  <w:t>Об утверждении Порядка установления, изменения, отмены муниципальных маршрутов регулярных перевозок в муниципальном образовании Усть-Лабинский район"</w:t>
                </w:r>
              </w:hyperlink>
            </w:hyperlink>
          </w:p>
          <w:p w:rsidR="00C44C65" w:rsidRPr="00917AA5" w:rsidRDefault="00C44C65" w:rsidP="0018609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17AA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Default="00186090" w:rsidP="00186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C44C65" w:rsidRPr="00656081">
              <w:rPr>
                <w:sz w:val="28"/>
                <w:szCs w:val="28"/>
              </w:rPr>
              <w:t xml:space="preserve">Пожалуйста, заполните и направьте данную форму по электронной почте на адрес: </w:t>
            </w:r>
            <w:hyperlink r:id="rId7" w:history="1">
              <w:r w:rsidR="00DA5B0D" w:rsidRPr="008A7671">
                <w:rPr>
                  <w:rStyle w:val="a5"/>
                  <w:sz w:val="28"/>
                  <w:szCs w:val="28"/>
                  <w:shd w:val="clear" w:color="auto" w:fill="FFFFFF"/>
                </w:rPr>
                <w:t>ustlab.ekonom@yandex.</w:t>
              </w:r>
              <w:r w:rsidR="00DA5B0D" w:rsidRPr="008A7671">
                <w:rPr>
                  <w:rStyle w:val="a5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</w:hyperlink>
            <w:r w:rsidR="00DA5B0D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="00C44C65" w:rsidRPr="00656081">
              <w:rPr>
                <w:sz w:val="28"/>
                <w:szCs w:val="28"/>
              </w:rPr>
              <w:t xml:space="preserve">не позднее </w:t>
            </w:r>
            <w:r w:rsidR="00C56A5C">
              <w:rPr>
                <w:sz w:val="28"/>
                <w:szCs w:val="28"/>
              </w:rPr>
              <w:t>1</w:t>
            </w:r>
            <w:r w:rsidR="004F389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</w:t>
            </w:r>
            <w:r w:rsidR="00C56A5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.2024</w:t>
            </w:r>
            <w:r w:rsidR="00C44C65" w:rsidRPr="0065608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Замечания и (или) предложения, </w:t>
            </w:r>
            <w:r w:rsidR="00C44C65" w:rsidRPr="00656081">
              <w:rPr>
                <w:sz w:val="28"/>
                <w:szCs w:val="28"/>
              </w:rPr>
              <w:t>направленные после указанного срока, а также направленные не в соответствии с настоящей формой</w:t>
            </w:r>
            <w:r>
              <w:rPr>
                <w:sz w:val="28"/>
                <w:szCs w:val="28"/>
              </w:rPr>
              <w:t>, рассмотрению не подлежат</w:t>
            </w:r>
            <w:r w:rsidR="00C44C65" w:rsidRPr="00656081">
              <w:rPr>
                <w:sz w:val="28"/>
                <w:szCs w:val="28"/>
              </w:rPr>
              <w:t>.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организации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center"/>
              <w:rPr>
                <w:sz w:val="28"/>
                <w:szCs w:val="28"/>
              </w:rPr>
            </w:pP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1. На решение какой проблемы, на Ваш взгляд, направлено предлагаемое </w:t>
            </w:r>
            <w:r>
              <w:rPr>
                <w:sz w:val="28"/>
                <w:szCs w:val="28"/>
              </w:rPr>
              <w:t>правовое</w:t>
            </w:r>
            <w:r w:rsidRPr="00656081">
              <w:rPr>
                <w:sz w:val="28"/>
                <w:szCs w:val="28"/>
              </w:rPr>
              <w:t xml:space="preserve"> регулирование? Актуальна ли данная проблема сегодня?</w:t>
            </w: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2. Обосновал ли разработчик необходимость </w:t>
            </w:r>
            <w:r>
              <w:rPr>
                <w:sz w:val="28"/>
                <w:szCs w:val="28"/>
              </w:rPr>
              <w:t>предлагаемого правового регулирования</w:t>
            </w:r>
            <w:r w:rsidRPr="00656081">
              <w:rPr>
                <w:sz w:val="28"/>
                <w:szCs w:val="28"/>
              </w:rPr>
              <w:t xml:space="preserve">? Соответствует ли цель предлагаемого </w:t>
            </w:r>
            <w:r>
              <w:rPr>
                <w:sz w:val="28"/>
                <w:szCs w:val="28"/>
              </w:rPr>
              <w:t xml:space="preserve">правового </w:t>
            </w:r>
            <w:r w:rsidRPr="00656081">
              <w:rPr>
                <w:sz w:val="28"/>
                <w:szCs w:val="28"/>
              </w:rPr>
              <w:t>регулирова</w:t>
            </w:r>
            <w:r>
              <w:rPr>
                <w:sz w:val="28"/>
                <w:szCs w:val="28"/>
              </w:rPr>
              <w:t>ния проблеме, на решение которой оно направлено? Достигнет ли, на Ваш взгляд, предлагаемое правовое регулирование тех целей, на которое оно направлено?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C4173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lastRenderedPageBreak/>
              <w:t>3. Является ли выбранный вариант решения проблемы оптимальным (в том числе с точки зрения выгод и издержек для общества в целом)?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Существуют ли иные варианты достижения заявленных целей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регулирования? Если да - выделите те из них, которые, по Вашему мнению, были бы менее </w:t>
            </w:r>
            <w:proofErr w:type="spellStart"/>
            <w:r w:rsidRPr="00656081">
              <w:rPr>
                <w:sz w:val="28"/>
                <w:szCs w:val="28"/>
              </w:rPr>
              <w:t>затратны</w:t>
            </w:r>
            <w:proofErr w:type="spellEnd"/>
            <w:r w:rsidRPr="00656081">
              <w:rPr>
                <w:sz w:val="28"/>
                <w:szCs w:val="28"/>
              </w:rPr>
              <w:t xml:space="preserve"> и (или) более эффективны?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4. Какие, по Вашей оценке, </w:t>
            </w:r>
            <w:r w:rsidRPr="008922F9">
              <w:rPr>
                <w:sz w:val="28"/>
                <w:szCs w:val="28"/>
              </w:rPr>
              <w:t>субъекты предпринимательской и иной экономической деятельности, субъекты инвестиционной</w:t>
            </w:r>
            <w:r w:rsidRPr="006C3D44">
              <w:rPr>
                <w:sz w:val="28"/>
                <w:szCs w:val="28"/>
              </w:rPr>
              <w:t xml:space="preserve"> деятельности будут затронуты</w:t>
            </w:r>
            <w:r w:rsidRPr="00656081">
              <w:rPr>
                <w:sz w:val="28"/>
                <w:szCs w:val="28"/>
              </w:rPr>
              <w:t xml:space="preserve"> предлагаемым </w:t>
            </w:r>
            <w:r>
              <w:rPr>
                <w:sz w:val="28"/>
                <w:szCs w:val="28"/>
              </w:rPr>
              <w:t>правовым</w:t>
            </w:r>
            <w:r w:rsidRPr="00656081">
              <w:rPr>
                <w:sz w:val="28"/>
                <w:szCs w:val="28"/>
              </w:rPr>
              <w:t xml:space="preserve"> регулированием (по видам субъектов, по отраслям, по количеству таких субъектов в Вашем районе или городе и прочее)?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5. Повли</w:t>
            </w:r>
            <w:r>
              <w:rPr>
                <w:sz w:val="28"/>
                <w:szCs w:val="28"/>
              </w:rPr>
              <w:t>яет ли введение предлагаемого правового</w:t>
            </w:r>
            <w:r w:rsidRPr="00656081">
              <w:rPr>
                <w:sz w:val="28"/>
                <w:szCs w:val="28"/>
              </w:rPr>
              <w:t xml:space="preserve"> регулирования на конкурентную среду в отрасли, будет ли способствовать изменению расстановки сил в отрасли? Если да, то как? Приведите, по возможности, количественные оценки.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A43FDF" w:rsidRDefault="00C44C65" w:rsidP="001B168F"/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6. Оцените, насколько полно и точно отражены </w:t>
            </w:r>
            <w:r w:rsidRPr="0006002F">
              <w:rPr>
                <w:sz w:val="28"/>
                <w:szCs w:val="28"/>
              </w:rPr>
              <w:t>обязанности, ответственность субъектов правового регулирования,</w:t>
            </w:r>
            <w:r w:rsidRPr="00656081">
              <w:rPr>
                <w:sz w:val="28"/>
                <w:szCs w:val="28"/>
              </w:rPr>
              <w:t xml:space="preserve"> а также насколько понятно прописаны административные процедуры, реализуемые </w:t>
            </w:r>
            <w:r>
              <w:rPr>
                <w:sz w:val="28"/>
                <w:szCs w:val="28"/>
              </w:rPr>
              <w:t>органами местного самоуправления муниципального образования Усть-Лабинский район</w:t>
            </w:r>
            <w:r w:rsidRPr="00656081">
              <w:rPr>
                <w:sz w:val="28"/>
                <w:szCs w:val="28"/>
              </w:rPr>
              <w:t>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11125" w:rsidRDefault="00C44C65" w:rsidP="001B168F"/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835942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7. Существуют ли в предлагаемом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правовом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регулировании положения, которые необоснованно затрудняют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ведение предпринимательской и иной экономической деятельности, инвестиционной деятельности?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Приведите обоснования по каждому указанному положению, дополнительно определив: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имеется ли смысловое противоречие с целями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 или существующей проблемой либо положение не способствует достижению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целей регулирования;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имеются ли технические ошибки;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приводит ли исполнение положений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муниципального нормативного правового акта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к избыточным действиям или, наоборот, ограничивает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действия субъектов предпринимательской и иной экономической деятельности, субъектов инвестиционной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приводит ли исполнение 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B2692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нормативного правового акта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к возникновению избыточных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обязанностей для</w:t>
            </w:r>
            <w:r w:rsidRPr="00A819D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субъектов предпринимательской и иной экономической деятельности, субъектов инвестиционной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устанавливается ли 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ями проекта муниципального нормативного правового акта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необоснованное ограничение выбора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субъектов предпринимательской и иной экономической деятельности, субъектов инвестиционной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существующих или возможных поставщиков или потребителей;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создает ли исполнение положений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B2692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нормативного правового акта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существенные риски </w:t>
            </w:r>
            <w:r w:rsidRPr="00C544ED">
              <w:rPr>
                <w:rFonts w:ascii="Times New Roman" w:hAnsi="Times New Roman" w:cs="Times New Roman"/>
                <w:sz w:val="28"/>
                <w:szCs w:val="28"/>
              </w:rPr>
              <w:t>ведения предпринимательской и иной экономической деятельности, инвестиционной деятельности, способствует ли возникновению необоснованных прав органов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 муниципального образования Усть-Лабинский район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и должностных лиц, допускает ли возможность избирательного применения норм;</w:t>
            </w:r>
          </w:p>
          <w:p w:rsidR="00C44C65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приводит ли к невозможности совершения законных действий предпринимателей или инвесторов (например, в связи с отсутствием </w:t>
            </w:r>
            <w:proofErr w:type="gramEnd"/>
          </w:p>
          <w:p w:rsidR="00C44C65" w:rsidRPr="00835942" w:rsidRDefault="00C44C65" w:rsidP="001B168F">
            <w:pPr>
              <w:pStyle w:val="a4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требуемой новым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правовым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регулированием инфраструктуры, организационных или технических условий, технологий);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835942">
              <w:rPr>
                <w:sz w:val="28"/>
                <w:szCs w:val="28"/>
              </w:rPr>
              <w:t xml:space="preserve">соответствует ли </w:t>
            </w:r>
            <w:r>
              <w:rPr>
                <w:sz w:val="28"/>
                <w:szCs w:val="28"/>
              </w:rPr>
              <w:t xml:space="preserve">положения проекта </w:t>
            </w:r>
            <w:r w:rsidRPr="00B26926">
              <w:rPr>
                <w:sz w:val="28"/>
                <w:szCs w:val="28"/>
              </w:rPr>
              <w:t>муниципального нормативного правового акта</w:t>
            </w:r>
            <w:r>
              <w:rPr>
                <w:sz w:val="28"/>
                <w:szCs w:val="28"/>
              </w:rPr>
              <w:t xml:space="preserve"> обычаям деловой практики</w:t>
            </w:r>
            <w:r w:rsidRPr="00835942">
              <w:rPr>
                <w:sz w:val="28"/>
                <w:szCs w:val="28"/>
              </w:rPr>
              <w:t>, сложившейся в отрасли, либо существующим международным практикам, используемым в данный момент.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8. К каким последствиям может привести </w:t>
            </w:r>
            <w:r>
              <w:rPr>
                <w:sz w:val="28"/>
                <w:szCs w:val="28"/>
              </w:rPr>
              <w:t xml:space="preserve">введение предлагаемого правового </w:t>
            </w:r>
            <w:r w:rsidRPr="00656081">
              <w:rPr>
                <w:sz w:val="28"/>
                <w:szCs w:val="28"/>
              </w:rPr>
              <w:t xml:space="preserve">регулирования в части невозможности исполнения физическими и юридическими лицами дополнительных </w:t>
            </w:r>
            <w:r w:rsidRPr="0044433B">
              <w:rPr>
                <w:sz w:val="28"/>
                <w:szCs w:val="28"/>
              </w:rPr>
              <w:t>обязанностей, возникновения избыточных административных и иных ограничений и обязанностей в сфере предпринимательской и иной экономической деятельности</w:t>
            </w:r>
            <w:r>
              <w:rPr>
                <w:sz w:val="28"/>
                <w:szCs w:val="28"/>
              </w:rPr>
              <w:t>,</w:t>
            </w:r>
            <w:r w:rsidRPr="00656081">
              <w:rPr>
                <w:sz w:val="28"/>
                <w:szCs w:val="28"/>
              </w:rPr>
              <w:t xml:space="preserve"> инвестиционной деятельности? Приведите конкретные примеры.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9. Оцените издержки (упущенную выгоду) </w:t>
            </w:r>
            <w:r>
              <w:rPr>
                <w:sz w:val="28"/>
                <w:szCs w:val="28"/>
              </w:rPr>
              <w:t xml:space="preserve">субъектов предпринимательской и иной экономической деятельности, субъектов инвестиционной </w:t>
            </w:r>
            <w:r w:rsidRPr="0044433B">
              <w:rPr>
                <w:sz w:val="28"/>
                <w:szCs w:val="28"/>
              </w:rPr>
              <w:t>деятельности, возникающие при введении предлагаемого правового регулирования.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Отдельно укажите временные издержки, которые понесут </w:t>
            </w:r>
            <w:r>
              <w:rPr>
                <w:sz w:val="28"/>
                <w:szCs w:val="28"/>
              </w:rPr>
              <w:t xml:space="preserve">субъектов предпринимательской и иной экономической деятельности, субъектов инвестиционной </w:t>
            </w:r>
            <w:r w:rsidRPr="0044433B">
              <w:rPr>
                <w:sz w:val="28"/>
                <w:szCs w:val="28"/>
              </w:rPr>
              <w:t>деятельности вследствие необходимости</w:t>
            </w:r>
            <w:r w:rsidRPr="00656081">
              <w:rPr>
                <w:sz w:val="28"/>
                <w:szCs w:val="28"/>
              </w:rPr>
              <w:t xml:space="preserve"> соблюдения административных процедур, предусмотренных </w:t>
            </w:r>
            <w:r>
              <w:rPr>
                <w:sz w:val="28"/>
                <w:szCs w:val="28"/>
              </w:rPr>
              <w:t xml:space="preserve">проектом </w:t>
            </w:r>
            <w:r w:rsidRPr="00656081">
              <w:rPr>
                <w:sz w:val="28"/>
                <w:szCs w:val="28"/>
              </w:rPr>
              <w:t>предлагаем</w:t>
            </w:r>
            <w:r>
              <w:rPr>
                <w:sz w:val="28"/>
                <w:szCs w:val="28"/>
              </w:rPr>
              <w:t>ого правового</w:t>
            </w:r>
            <w:r w:rsidRPr="00656081">
              <w:rPr>
                <w:sz w:val="28"/>
                <w:szCs w:val="28"/>
              </w:rPr>
              <w:t xml:space="preserve"> регулировани</w:t>
            </w:r>
            <w:r>
              <w:rPr>
                <w:sz w:val="28"/>
                <w:szCs w:val="28"/>
              </w:rPr>
              <w:t>я</w:t>
            </w:r>
            <w:r w:rsidRPr="00656081"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(</w:t>
            </w:r>
            <w:r w:rsidRPr="00656081">
              <w:rPr>
                <w:sz w:val="28"/>
                <w:szCs w:val="28"/>
              </w:rPr>
              <w:t>Какие из указанных издержек Вы считаете избыточными (бесполезными) и почему?</w:t>
            </w:r>
            <w:proofErr w:type="gramEnd"/>
            <w:r w:rsidRPr="00656081">
              <w:rPr>
                <w:sz w:val="28"/>
                <w:szCs w:val="28"/>
              </w:rPr>
              <w:t xml:space="preserve">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10. Какие, на Ваш взгляд, могут возникнуть проблемы и трудности в осуществлении контроля за соблюдением требований и норм, вводимых данным </w:t>
            </w:r>
            <w:r>
              <w:rPr>
                <w:sz w:val="28"/>
                <w:szCs w:val="28"/>
              </w:rPr>
              <w:t xml:space="preserve">муниципальным </w:t>
            </w:r>
            <w:r w:rsidRPr="00656081">
              <w:rPr>
                <w:sz w:val="28"/>
                <w:szCs w:val="28"/>
              </w:rPr>
              <w:t>нормативным</w:t>
            </w:r>
            <w:r>
              <w:rPr>
                <w:sz w:val="28"/>
                <w:szCs w:val="28"/>
              </w:rPr>
              <w:t xml:space="preserve"> правовым</w:t>
            </w:r>
            <w:r w:rsidRPr="00656081">
              <w:rPr>
                <w:sz w:val="28"/>
                <w:szCs w:val="28"/>
              </w:rPr>
              <w:t xml:space="preserve"> актом? Является ли предлагаемое </w:t>
            </w:r>
            <w:r>
              <w:rPr>
                <w:sz w:val="28"/>
                <w:szCs w:val="28"/>
              </w:rPr>
              <w:t>правовое</w:t>
            </w:r>
            <w:r w:rsidRPr="00656081">
              <w:rPr>
                <w:sz w:val="28"/>
                <w:szCs w:val="28"/>
              </w:rPr>
              <w:t xml:space="preserve"> регулирование недискриминационным по отношению ко всем его адресатам, то есть все ли потенциальные адресаты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окажутся в одинаковых условиях после его введения?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Предусмотрен ли в нем механизм защиты прав хозяйствующих субъектов?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Существуют ли, на Ваш взгляд, особенности при контроле соблюдения требований вновь вводимого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различными группами адресатов регулирования?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11. Требуется ли переходный период для вступления в силу предлагаемого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(если да, какова его продолжительность), какие огранич</w:t>
            </w:r>
            <w:r>
              <w:rPr>
                <w:sz w:val="28"/>
                <w:szCs w:val="28"/>
              </w:rPr>
              <w:t>ения по срокам введения нового муниципального</w:t>
            </w:r>
            <w:r w:rsidRPr="00656081">
              <w:rPr>
                <w:sz w:val="28"/>
                <w:szCs w:val="28"/>
              </w:rPr>
              <w:t xml:space="preserve"> регулирования необходимо учесть?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12. Какие, на Ваш взгляд, целесообразно применить исключения по введению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в отношении отдельных групп лиц? Приведите соответствующее обоснование.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13. Специальные вопросы, касающиеся конкретных </w:t>
            </w:r>
            <w:r>
              <w:rPr>
                <w:sz w:val="28"/>
                <w:szCs w:val="28"/>
              </w:rPr>
              <w:t>положений и норм рассматриваемого проекта муниципального</w:t>
            </w:r>
            <w:r w:rsidRPr="006560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нормативного правового акта</w:t>
            </w:r>
            <w:r w:rsidRPr="00656081">
              <w:rPr>
                <w:sz w:val="28"/>
                <w:szCs w:val="28"/>
              </w:rPr>
              <w:t>, которые разработчику необходимо прояснить.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4C65" w:rsidRDefault="00C44C65" w:rsidP="00C44C65">
      <w:pPr>
        <w:rPr>
          <w:sz w:val="28"/>
          <w:szCs w:val="28"/>
        </w:rPr>
      </w:pPr>
    </w:p>
    <w:p w:rsidR="00C44C65" w:rsidRDefault="00C44C65" w:rsidP="00C44C65">
      <w:pPr>
        <w:ind w:firstLine="698"/>
        <w:jc w:val="right"/>
        <w:rPr>
          <w:rStyle w:val="a3"/>
          <w:bCs/>
          <w:sz w:val="28"/>
          <w:szCs w:val="28"/>
        </w:rPr>
      </w:pPr>
    </w:p>
    <w:p w:rsidR="00C44C65" w:rsidRDefault="00C44C65" w:rsidP="00C44C65">
      <w:pPr>
        <w:ind w:firstLine="698"/>
        <w:jc w:val="right"/>
        <w:rPr>
          <w:rStyle w:val="a3"/>
          <w:bCs/>
          <w:sz w:val="28"/>
          <w:szCs w:val="28"/>
        </w:rPr>
      </w:pPr>
    </w:p>
    <w:p w:rsidR="009C01FA" w:rsidRDefault="009C01FA"/>
    <w:sectPr w:rsidR="009C01FA" w:rsidSect="009C0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C65"/>
    <w:rsid w:val="000D78BD"/>
    <w:rsid w:val="0012422C"/>
    <w:rsid w:val="00186090"/>
    <w:rsid w:val="003A3796"/>
    <w:rsid w:val="004E555C"/>
    <w:rsid w:val="004F389F"/>
    <w:rsid w:val="00683960"/>
    <w:rsid w:val="006B4EAF"/>
    <w:rsid w:val="006C23DF"/>
    <w:rsid w:val="00977B5F"/>
    <w:rsid w:val="009C01FA"/>
    <w:rsid w:val="00A6481E"/>
    <w:rsid w:val="00B73F94"/>
    <w:rsid w:val="00C44C65"/>
    <w:rsid w:val="00C56A5C"/>
    <w:rsid w:val="00DA5B0D"/>
    <w:rsid w:val="00E34CB2"/>
    <w:rsid w:val="00E4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4C65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4C65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a3">
    <w:name w:val="Цветовое выделение"/>
    <w:uiPriority w:val="99"/>
    <w:rsid w:val="00C44C65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C44C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5">
    <w:name w:val="Hyperlink"/>
    <w:basedOn w:val="a0"/>
    <w:uiPriority w:val="99"/>
    <w:unhideWhenUsed/>
    <w:rsid w:val="00DA5B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4C65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4C65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a3">
    <w:name w:val="Цветовое выделение"/>
    <w:uiPriority w:val="99"/>
    <w:rsid w:val="00C44C65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C44C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5">
    <w:name w:val="Hyperlink"/>
    <w:basedOn w:val="a0"/>
    <w:uiPriority w:val="99"/>
    <w:unhideWhenUsed/>
    <w:rsid w:val="00DA5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tlab.ekonom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dminustlabinsk.ru/upload/iblock/f94/ljkgqiqzavtjeic1w068ud9da1j77hme/prilozhenie-1.docx" TargetMode="External"/><Relationship Id="rId5" Type="http://schemas.openxmlformats.org/officeDocument/2006/relationships/hyperlink" Target="https://www.adminustlabinsk.ru/upload/iblock/95d/8sfgepikj5r34cahmen158ab01h5gzme/prilozhenie-1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2356-00050</dc:creator>
  <cp:lastModifiedBy>Котикова Марина Валерьевна</cp:lastModifiedBy>
  <cp:revision>4</cp:revision>
  <dcterms:created xsi:type="dcterms:W3CDTF">2024-11-02T11:05:00Z</dcterms:created>
  <dcterms:modified xsi:type="dcterms:W3CDTF">2024-11-02T11:54:00Z</dcterms:modified>
</cp:coreProperties>
</file>