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CE3195">
        <w:rPr>
          <w:sz w:val="28"/>
        </w:rPr>
        <w:t>29</w:t>
      </w:r>
      <w:r w:rsidR="002F36BE">
        <w:rPr>
          <w:sz w:val="28"/>
        </w:rPr>
        <w:t>» декабря 202</w:t>
      </w:r>
      <w:r w:rsidR="00424508">
        <w:rPr>
          <w:sz w:val="28"/>
        </w:rPr>
        <w:t>2</w:t>
      </w:r>
      <w:r w:rsidR="002F36BE">
        <w:rPr>
          <w:sz w:val="28"/>
        </w:rPr>
        <w:t xml:space="preserve"> года № </w:t>
      </w:r>
      <w:r w:rsidR="00CE3195">
        <w:rPr>
          <w:sz w:val="28"/>
        </w:rPr>
        <w:t>22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42450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год </w:t>
      </w:r>
    </w:p>
    <w:p w:rsidR="00110583" w:rsidRDefault="00110583" w:rsidP="00110583">
      <w:pPr>
        <w:suppressAutoHyphens w:val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(с изменениями, внесенными приказом председателя Контрольно-счетной палаты муниципального образования Усть-Лабинский район от 03.04.2023 № 4 (пп.2.1.3.1,</w:t>
      </w:r>
      <w:r w:rsidR="00F05B9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2.1.3.2, 2.1.3.3)</w:t>
      </w:r>
      <w:r w:rsidR="001D08D1">
        <w:rPr>
          <w:bCs/>
          <w:iCs/>
          <w:sz w:val="28"/>
          <w:szCs w:val="28"/>
        </w:rPr>
        <w:t xml:space="preserve">, </w:t>
      </w:r>
      <w:r w:rsidR="007D1EA3">
        <w:rPr>
          <w:bCs/>
          <w:iCs/>
          <w:sz w:val="28"/>
          <w:szCs w:val="28"/>
        </w:rPr>
        <w:t xml:space="preserve">от 05.05.2023 № </w:t>
      </w:r>
      <w:r w:rsidR="001D1E47">
        <w:rPr>
          <w:bCs/>
          <w:iCs/>
          <w:sz w:val="28"/>
          <w:szCs w:val="28"/>
        </w:rPr>
        <w:t>5</w:t>
      </w:r>
      <w:r w:rsidR="007D1EA3">
        <w:rPr>
          <w:bCs/>
          <w:iCs/>
          <w:sz w:val="28"/>
          <w:szCs w:val="28"/>
        </w:rPr>
        <w:t xml:space="preserve"> (п.</w:t>
      </w:r>
      <w:r w:rsidR="00105F4A">
        <w:rPr>
          <w:bCs/>
          <w:iCs/>
          <w:sz w:val="28"/>
          <w:szCs w:val="28"/>
        </w:rPr>
        <w:t>1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2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8</w:t>
      </w:r>
      <w:r w:rsidR="007D1EA3">
        <w:rPr>
          <w:bCs/>
          <w:iCs/>
          <w:sz w:val="28"/>
          <w:szCs w:val="28"/>
        </w:rPr>
        <w:t>)</w:t>
      </w:r>
      <w:r w:rsidR="00BA60DC">
        <w:rPr>
          <w:bCs/>
          <w:iCs/>
          <w:sz w:val="28"/>
          <w:szCs w:val="28"/>
        </w:rPr>
        <w:t xml:space="preserve">, от </w:t>
      </w:r>
      <w:r w:rsidR="00905EEB">
        <w:rPr>
          <w:bCs/>
          <w:iCs/>
          <w:sz w:val="28"/>
          <w:szCs w:val="28"/>
        </w:rPr>
        <w:t>29.05.2023 № 6 (</w:t>
      </w:r>
      <w:r w:rsidR="00F05B9C">
        <w:rPr>
          <w:bCs/>
          <w:iCs/>
          <w:sz w:val="28"/>
          <w:szCs w:val="28"/>
        </w:rPr>
        <w:t>п.2.1.3</w:t>
      </w:r>
      <w:r>
        <w:rPr>
          <w:bCs/>
          <w:iCs/>
          <w:sz w:val="28"/>
          <w:szCs w:val="28"/>
        </w:rPr>
        <w:t>)</w:t>
      </w:r>
      <w:r w:rsidR="00033E54">
        <w:rPr>
          <w:bCs/>
          <w:iCs/>
          <w:sz w:val="28"/>
          <w:szCs w:val="28"/>
        </w:rPr>
        <w:t>,   от 26.06.2023 № 8 (пп.2.1.3.1, 2.1.3.2, 2.1.3.3)</w:t>
      </w:r>
      <w:r w:rsidR="009D3719">
        <w:rPr>
          <w:bCs/>
          <w:iCs/>
          <w:sz w:val="28"/>
          <w:szCs w:val="28"/>
        </w:rPr>
        <w:t>, от 11.08.2023 № 17 (п</w:t>
      </w:r>
      <w:r w:rsidR="00033E54">
        <w:rPr>
          <w:bCs/>
          <w:iCs/>
          <w:sz w:val="28"/>
          <w:szCs w:val="28"/>
        </w:rPr>
        <w:t>.</w:t>
      </w:r>
      <w:r w:rsidR="009D3719">
        <w:rPr>
          <w:bCs/>
          <w:iCs/>
          <w:sz w:val="28"/>
          <w:szCs w:val="28"/>
        </w:rPr>
        <w:t>2.2.2)</w:t>
      </w:r>
      <w:r w:rsidR="00334D66">
        <w:rPr>
          <w:bCs/>
          <w:iCs/>
          <w:sz w:val="28"/>
          <w:szCs w:val="28"/>
        </w:rPr>
        <w:t>, от 06.10.2023 № 22 (п.1.2.9).</w:t>
      </w:r>
      <w:proofErr w:type="gramEnd"/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2977"/>
        <w:gridCol w:w="142"/>
        <w:gridCol w:w="1843"/>
      </w:tblGrid>
      <w:tr w:rsidR="00DE125B" w:rsidTr="00E156F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156FB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156FB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5629D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796482">
              <w:t>2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F5629D">
              <w:t>2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</w:pPr>
            <w:r w:rsidRPr="001B1666">
              <w:t>апрель 202</w:t>
            </w:r>
            <w:r w:rsidR="00796482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796482">
            <w:pPr>
              <w:jc w:val="both"/>
            </w:pPr>
            <w:r w:rsidRPr="001B1666">
              <w:t xml:space="preserve">Оперативный анализ исполнения и </w:t>
            </w:r>
            <w:proofErr w:type="gramStart"/>
            <w:r w:rsidRPr="001B1666">
              <w:t>контро</w:t>
            </w:r>
            <w:r w:rsidR="002F162E" w:rsidRPr="001B1666">
              <w:t>ля за</w:t>
            </w:r>
            <w:proofErr w:type="gramEnd"/>
            <w:r w:rsidR="002F162E" w:rsidRPr="001B1666">
              <w:t xml:space="preserve">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796482">
              <w:t>3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796482">
              <w:rPr>
                <w:bCs/>
              </w:rPr>
              <w:t>3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156FB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96482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796482">
              <w:t>3</w:t>
            </w:r>
            <w:r w:rsidRPr="001B1666">
              <w:t xml:space="preserve"> год и плановый период 202</w:t>
            </w:r>
            <w:r w:rsidR="00796482">
              <w:t>4</w:t>
            </w:r>
            <w:r w:rsidRPr="001B1666">
              <w:t xml:space="preserve"> и 202</w:t>
            </w:r>
            <w:r w:rsidR="00796482">
              <w:t>5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156FB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</w:t>
            </w:r>
            <w:proofErr w:type="gramStart"/>
            <w:r w:rsidRPr="001B1666">
              <w:t>контрольных</w:t>
            </w:r>
            <w:proofErr w:type="gramEnd"/>
            <w:r w:rsidRPr="001B1666">
              <w:t xml:space="preserve">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4604C6">
            <w:pPr>
              <w:jc w:val="both"/>
            </w:pPr>
            <w:r w:rsidRPr="001B1666">
              <w:t>Экспертиза проекта решения о бюджете на 202</w:t>
            </w:r>
            <w:r w:rsidR="004604C6">
              <w:t>4</w:t>
            </w:r>
            <w:r w:rsidRPr="001B1666">
              <w:t xml:space="preserve"> год и на плановый период 202</w:t>
            </w:r>
            <w:r w:rsidR="004604C6">
              <w:t>5</w:t>
            </w:r>
            <w:r w:rsidRPr="001B1666">
              <w:t xml:space="preserve"> и 202</w:t>
            </w:r>
            <w:r w:rsidR="004604C6">
              <w:t>6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604C6">
            <w:pPr>
              <w:jc w:val="center"/>
            </w:pPr>
            <w:r w:rsidRPr="001B1666">
              <w:t>ноябрь-декабрь 202</w:t>
            </w:r>
            <w:r w:rsidR="004604C6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 xml:space="preserve">собственностью и </w:t>
            </w:r>
            <w:proofErr w:type="gramStart"/>
            <w:r w:rsidRPr="001B1666">
              <w:t>контроль за</w:t>
            </w:r>
            <w:proofErr w:type="gramEnd"/>
            <w:r w:rsidRPr="001B1666">
              <w:t xml:space="preserve">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1B1666">
              <w:t>ств др</w:t>
            </w:r>
            <w:proofErr w:type="gramEnd"/>
            <w:r w:rsidRPr="001B1666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 xml:space="preserve">Осуществление </w:t>
            </w:r>
            <w:proofErr w:type="gramStart"/>
            <w:r w:rsidRPr="001B1666">
              <w:t>контроля за</w:t>
            </w:r>
            <w:proofErr w:type="gramEnd"/>
            <w:r w:rsidRPr="001B1666">
              <w:t xml:space="preserve">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156FB">
        <w:trPr>
          <w:trHeight w:val="48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1B1666">
              <w:rPr>
                <w:b/>
                <w:iCs/>
              </w:rPr>
              <w:t>городском</w:t>
            </w:r>
            <w:proofErr w:type="gramEnd"/>
            <w:r w:rsidRPr="001B1666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701BCB" w:rsidRPr="001B1666" w:rsidTr="00E156FB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EC5332">
              <w:rPr>
                <w:iCs/>
              </w:rPr>
              <w:t>3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EC5332">
              <w:rPr>
                <w:iCs/>
              </w:rPr>
              <w:t>4</w:t>
            </w:r>
            <w:r w:rsidR="004604C6">
              <w:rPr>
                <w:iCs/>
              </w:rPr>
              <w:t xml:space="preserve"> и 202</w:t>
            </w:r>
            <w:r w:rsidR="00EC5332">
              <w:rPr>
                <w:iCs/>
              </w:rPr>
              <w:t>5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C5332">
              <w:rPr>
                <w:iCs/>
              </w:rPr>
              <w:t xml:space="preserve">3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</w:t>
            </w:r>
            <w:proofErr w:type="gramStart"/>
            <w:r w:rsidRPr="001B1666">
              <w:t>контроля за</w:t>
            </w:r>
            <w:proofErr w:type="gramEnd"/>
            <w:r w:rsidRPr="001B1666">
              <w:t xml:space="preserve">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EC5332">
              <w:t>3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</w:t>
            </w:r>
            <w:proofErr w:type="spellStart"/>
            <w:r w:rsidRPr="001B1666">
              <w:rPr>
                <w:iCs/>
              </w:rPr>
              <w:t>ти</w:t>
            </w:r>
            <w:proofErr w:type="spellEnd"/>
            <w:r w:rsidRPr="001B1666">
              <w:rPr>
                <w:iCs/>
              </w:rPr>
              <w:t xml:space="preserve"> сельских </w:t>
            </w:r>
            <w:r w:rsidRPr="001B1666">
              <w:rPr>
                <w:iCs/>
              </w:rPr>
              <w:lastRenderedPageBreak/>
              <w:t>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72007E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72007E">
              <w:rPr>
                <w:iCs/>
              </w:rPr>
              <w:t>5</w:t>
            </w:r>
            <w:r w:rsidR="00EC5332">
              <w:rPr>
                <w:iCs/>
              </w:rPr>
              <w:t xml:space="preserve"> и 202</w:t>
            </w:r>
            <w:r w:rsidR="0072007E">
              <w:rPr>
                <w:iCs/>
              </w:rPr>
              <w:t>6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72007E">
              <w:rPr>
                <w:iCs/>
              </w:rPr>
              <w:t>4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jc w:val="center"/>
            </w:pPr>
            <w:r w:rsidRPr="001B1666">
              <w:t>ноябрь-декабрь 202</w:t>
            </w:r>
            <w:r w:rsidR="0072007E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1B1666">
              <w:t>ств др</w:t>
            </w:r>
            <w:proofErr w:type="gramEnd"/>
            <w:r w:rsidRPr="001B1666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FA7039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9" w:rsidRDefault="00FA7039" w:rsidP="00701BCB">
            <w:pPr>
              <w:jc w:val="center"/>
            </w:pPr>
            <w:r>
              <w:t>1.2.8</w:t>
            </w:r>
            <w:r w:rsidR="002C277F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both"/>
            </w:pPr>
            <w:r w:rsidRPr="00EE7E07">
              <w:t>Проверка расходования денежных средств в 2021 году на содержание улично-дорожной сети Воронежского сельского поселения Усть-Лабинского района.</w:t>
            </w: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FA7039" w:rsidRDefault="00FA7039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28" w:lineRule="auto"/>
              <w:jc w:val="center"/>
            </w:pPr>
            <w:r w:rsidRPr="00EE7E07">
              <w:rPr>
                <w:iCs/>
              </w:rPr>
              <w:t>2 кв. 2023 г.</w:t>
            </w:r>
          </w:p>
          <w:p w:rsidR="00FA7039" w:rsidRPr="0092285D" w:rsidRDefault="00FA7039" w:rsidP="00E6142A">
            <w:pPr>
              <w:spacing w:line="228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ст. 8</w:t>
            </w:r>
            <w:r w:rsidR="00D92E87">
              <w:t>, 19</w:t>
            </w:r>
            <w:bookmarkStart w:id="0" w:name="_GoBack"/>
            <w:bookmarkEnd w:id="0"/>
            <w:r w:rsidRPr="00EE7E07">
              <w:t xml:space="preserve"> Положения о КСП,</w:t>
            </w:r>
          </w:p>
          <w:p w:rsidR="00FA7039" w:rsidRDefault="00EE7E07" w:rsidP="00EE7E07">
            <w:pPr>
              <w:spacing w:line="228" w:lineRule="auto"/>
              <w:jc w:val="center"/>
            </w:pPr>
            <w:r w:rsidRPr="00EE7E07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>Письмо прокуратуры Усть-Лабинского района</w:t>
            </w:r>
          </w:p>
          <w:p w:rsidR="00FA7039" w:rsidRPr="001B1666" w:rsidRDefault="00EE7E07" w:rsidP="00EE7E07">
            <w:pPr>
              <w:spacing w:line="228" w:lineRule="auto"/>
              <w:jc w:val="center"/>
              <w:rPr>
                <w:b/>
              </w:rPr>
            </w:pPr>
            <w:r w:rsidRPr="00EE7E07">
              <w:rPr>
                <w:iCs/>
                <w:sz w:val="22"/>
                <w:szCs w:val="22"/>
              </w:rPr>
              <w:t>от 03.05.2023</w:t>
            </w:r>
            <w:r w:rsidR="00DD2767">
              <w:rPr>
                <w:iCs/>
                <w:sz w:val="22"/>
                <w:szCs w:val="22"/>
              </w:rPr>
              <w:t xml:space="preserve">        </w:t>
            </w:r>
            <w:r w:rsidRPr="00EE7E07">
              <w:rPr>
                <w:iCs/>
                <w:sz w:val="22"/>
                <w:szCs w:val="22"/>
              </w:rPr>
              <w:t xml:space="preserve"> № 181ж-2020/20030052/ Исорг-26</w:t>
            </w:r>
            <w:r w:rsidR="00842422">
              <w:rPr>
                <w:iCs/>
                <w:sz w:val="22"/>
                <w:szCs w:val="22"/>
              </w:rPr>
              <w:t>-</w:t>
            </w:r>
            <w:r w:rsidRPr="00EE7E07">
              <w:rPr>
                <w:iCs/>
                <w:sz w:val="22"/>
                <w:szCs w:val="22"/>
              </w:rPr>
              <w:t>23</w:t>
            </w:r>
          </w:p>
        </w:tc>
      </w:tr>
      <w:tr w:rsidR="002C277F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7F" w:rsidRDefault="002C277F" w:rsidP="00701BCB">
            <w:pPr>
              <w:jc w:val="center"/>
            </w:pPr>
            <w:r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745C05" w:rsidP="00867115">
            <w:pPr>
              <w:jc w:val="both"/>
            </w:pPr>
            <w:r>
              <w:t xml:space="preserve">Проверка фактов, изложенных в обращении жителя ст. Воронежской о правомерности </w:t>
            </w:r>
            <w:r w:rsidR="00D603CF">
              <w:t>расходования бюджетных средств Воронежского сельского поселения Усть-Лабинского района в</w:t>
            </w:r>
            <w:r w:rsidR="0054020B">
              <w:t xml:space="preserve"> части благоустройства </w:t>
            </w:r>
            <w:r w:rsidR="0054020B">
              <w:lastRenderedPageBreak/>
              <w:t>территории поселения в 202</w:t>
            </w:r>
            <w:r w:rsidR="00867115">
              <w:t>2</w:t>
            </w:r>
            <w:r w:rsidR="0054020B">
              <w:t xml:space="preserve"> году </w:t>
            </w:r>
            <w:r w:rsidR="00867115">
              <w:t>и 1 полугодии 2023 года</w:t>
            </w:r>
            <w:r w:rsidR="0054020B"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2C277F" w:rsidRPr="00EE7E07" w:rsidRDefault="002C277F" w:rsidP="00EE7E07">
            <w:pPr>
              <w:spacing w:line="228" w:lineRule="auto"/>
              <w:jc w:val="center"/>
              <w:rPr>
                <w:iCs/>
              </w:rPr>
            </w:pPr>
            <w:r>
              <w:rPr>
                <w:iCs/>
              </w:rPr>
              <w:t>4 кв.2023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t>ст. 8</w:t>
            </w:r>
            <w:r w:rsidR="00D92E87">
              <w:t>, 19</w:t>
            </w:r>
            <w:r w:rsidRPr="00EE7E07">
              <w:t xml:space="preserve"> Положения о КСП,</w:t>
            </w:r>
          </w:p>
          <w:p w:rsidR="002C277F" w:rsidRPr="00EE7E07" w:rsidRDefault="002C277F" w:rsidP="002C277F">
            <w:pPr>
              <w:spacing w:line="264" w:lineRule="auto"/>
              <w:jc w:val="center"/>
              <w:rPr>
                <w:iCs/>
              </w:rPr>
            </w:pPr>
            <w:r w:rsidRPr="00EE7E07">
              <w:rPr>
                <w:bCs/>
              </w:rPr>
              <w:lastRenderedPageBreak/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2C277F" w:rsidP="002C277F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lastRenderedPageBreak/>
              <w:t xml:space="preserve">Письмо прокуратуры Усть-Лабинского </w:t>
            </w:r>
            <w:r w:rsidRPr="00EE7E07">
              <w:rPr>
                <w:iCs/>
                <w:sz w:val="22"/>
                <w:szCs w:val="22"/>
              </w:rPr>
              <w:lastRenderedPageBreak/>
              <w:t>района</w:t>
            </w:r>
          </w:p>
          <w:p w:rsidR="002C277F" w:rsidRPr="00EE7E07" w:rsidRDefault="002C277F" w:rsidP="002C277F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 xml:space="preserve">от </w:t>
            </w:r>
            <w:r>
              <w:rPr>
                <w:iCs/>
                <w:sz w:val="22"/>
                <w:szCs w:val="22"/>
              </w:rPr>
              <w:t>04</w:t>
            </w:r>
            <w:r w:rsidRPr="00EE7E0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10</w:t>
            </w:r>
            <w:r w:rsidRPr="00EE7E07">
              <w:rPr>
                <w:iCs/>
                <w:sz w:val="22"/>
                <w:szCs w:val="22"/>
              </w:rPr>
              <w:t xml:space="preserve">.2023 </w:t>
            </w:r>
            <w:r w:rsidR="00DD2767">
              <w:rPr>
                <w:iCs/>
                <w:sz w:val="22"/>
                <w:szCs w:val="22"/>
              </w:rPr>
              <w:t xml:space="preserve">            </w:t>
            </w:r>
            <w:r w:rsidRPr="00EE7E07">
              <w:rPr>
                <w:iCs/>
                <w:sz w:val="22"/>
                <w:szCs w:val="22"/>
              </w:rPr>
              <w:t>№ Исорг</w:t>
            </w:r>
            <w:r>
              <w:rPr>
                <w:iCs/>
                <w:sz w:val="22"/>
                <w:szCs w:val="22"/>
              </w:rPr>
              <w:t>-20030052-4272-23/998-20030052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32EFE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8823BA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8823BA" w:rsidRPr="008823BA">
              <w:t>2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3D10CD">
              <w:t>3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32EFE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32EFE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8823B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</w:t>
            </w:r>
            <w:r w:rsidR="00701BCB" w:rsidRPr="001B1666">
              <w:rPr>
                <w:bCs/>
                <w:iCs/>
              </w:rPr>
              <w:t>.</w:t>
            </w: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FA7039" w:rsidRDefault="00FA7039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2.1.3.1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2.1.3.2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2.1.3.3</w:t>
            </w:r>
          </w:p>
          <w:p w:rsidR="001D1596" w:rsidRDefault="001D1596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8823BA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8823BA">
              <w:rPr>
                <w:iCs/>
              </w:rPr>
              <w:t>:</w:t>
            </w:r>
          </w:p>
          <w:p w:rsidR="008B189D" w:rsidRDefault="008823BA" w:rsidP="008823BA">
            <w:pPr>
              <w:spacing w:line="264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- </w:t>
            </w:r>
            <w:r w:rsidR="00EB78A1">
              <w:rPr>
                <w:iCs/>
              </w:rPr>
              <w:t>п</w:t>
            </w:r>
            <w:r w:rsidR="00EB78A1" w:rsidRPr="00EB78A1">
              <w:rPr>
                <w:iCs/>
              </w:rPr>
              <w:t>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закупок», а также исполнения мероприятий муниципальных программ Усть-</w:t>
            </w:r>
            <w:r w:rsidR="00EB78A1" w:rsidRPr="00EB78A1">
              <w:rPr>
                <w:iCs/>
              </w:rPr>
              <w:lastRenderedPageBreak/>
              <w:t>Лабинского городского поселения, в части выполнения работ (услуг) по объектам благоустройства:</w:t>
            </w:r>
            <w:proofErr w:type="gramEnd"/>
            <w:r w:rsidR="00EB78A1">
              <w:rPr>
                <w:iCs/>
              </w:rPr>
              <w:t xml:space="preserve"> </w:t>
            </w:r>
            <w:r w:rsidR="00473D81">
              <w:rPr>
                <w:iCs/>
              </w:rPr>
              <w:t>«Б</w:t>
            </w:r>
            <w:r w:rsidR="008B189D">
              <w:rPr>
                <w:iCs/>
              </w:rPr>
              <w:t>лагоустройство городского парка культуры и отдыха, расположенного в г.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Усть-Лабинске по ул.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Ленина,17</w:t>
            </w:r>
            <w:r w:rsidR="00EB78A1">
              <w:rPr>
                <w:iCs/>
              </w:rPr>
              <w:t>»</w:t>
            </w:r>
            <w:r w:rsidR="00473D81">
              <w:rPr>
                <w:iCs/>
              </w:rPr>
              <w:t>;</w:t>
            </w:r>
          </w:p>
          <w:p w:rsidR="00473D81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 п</w:t>
            </w:r>
            <w:r w:rsidR="003A4CCA">
              <w:rPr>
                <w:iCs/>
              </w:rPr>
              <w:t>арковой зоны озера Копытце в г. </w:t>
            </w:r>
            <w:r>
              <w:rPr>
                <w:iCs/>
              </w:rPr>
              <w:t>Усть-Лабинске»;</w:t>
            </w:r>
          </w:p>
          <w:p w:rsidR="001D1596" w:rsidRPr="001B1666" w:rsidRDefault="00473D81" w:rsidP="00FA7039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</w:t>
            </w:r>
            <w:r w:rsidR="003A4CCA">
              <w:rPr>
                <w:iCs/>
              </w:rPr>
              <w:t xml:space="preserve"> общественной территории по ул. </w:t>
            </w:r>
            <w:proofErr w:type="spellStart"/>
            <w:r>
              <w:rPr>
                <w:iCs/>
              </w:rPr>
              <w:t>Агаркова</w:t>
            </w:r>
            <w:proofErr w:type="spellEnd"/>
            <w:r w:rsidR="00290036">
              <w:rPr>
                <w:iCs/>
              </w:rPr>
              <w:t>:</w:t>
            </w:r>
            <w:r>
              <w:rPr>
                <w:iCs/>
              </w:rPr>
              <w:t xml:space="preserve"> от ул. </w:t>
            </w:r>
            <w:proofErr w:type="spellStart"/>
            <w:r>
              <w:rPr>
                <w:iCs/>
              </w:rPr>
              <w:t>Ободовског</w:t>
            </w:r>
            <w:r w:rsidR="003A4CCA">
              <w:rPr>
                <w:iCs/>
              </w:rPr>
              <w:t>о</w:t>
            </w:r>
            <w:proofErr w:type="spellEnd"/>
            <w:r w:rsidR="003A4CCA">
              <w:rPr>
                <w:iCs/>
              </w:rPr>
              <w:t xml:space="preserve"> до ул. Красной в г. </w:t>
            </w:r>
            <w:r w:rsidR="001D1596">
              <w:rPr>
                <w:iCs/>
              </w:rPr>
              <w:t>Усть-Лабинске»</w:t>
            </w:r>
            <w:r w:rsidR="00FA7039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0610B9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 xml:space="preserve">с </w:t>
            </w:r>
            <w:r w:rsidR="00033E54">
              <w:rPr>
                <w:iCs/>
              </w:rPr>
              <w:t>15.05.</w:t>
            </w:r>
            <w:r w:rsidR="0071154A">
              <w:rPr>
                <w:iCs/>
              </w:rPr>
              <w:t xml:space="preserve">2023 </w:t>
            </w:r>
            <w:r>
              <w:rPr>
                <w:iCs/>
              </w:rPr>
              <w:t>по 14.07.2023г.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15.08.2023г.</w:t>
            </w: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14.07.2023г.</w:t>
            </w:r>
          </w:p>
          <w:p w:rsidR="001D1596" w:rsidRDefault="001D1596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Pr="001B1666" w:rsidRDefault="0071154A" w:rsidP="001D1596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  <w:r w:rsidR="006919FA">
              <w:rPr>
                <w:bCs/>
              </w:rPr>
              <w:t xml:space="preserve">, соглашение о взаимодействии между Прокуратурой и КСП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5B265D" w:rsidRDefault="005B265D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E77284" w:rsidRDefault="00E77284" w:rsidP="00701BCB">
            <w:pPr>
              <w:jc w:val="center"/>
              <w:rPr>
                <w:iCs/>
              </w:rPr>
            </w:pPr>
          </w:p>
          <w:p w:rsidR="00EA1F5C" w:rsidRPr="00E32EFE" w:rsidRDefault="00EA1F5C" w:rsidP="00FC69C7">
            <w:pPr>
              <w:jc w:val="center"/>
              <w:rPr>
                <w:iCs/>
                <w:sz w:val="22"/>
              </w:rPr>
            </w:pPr>
            <w:r w:rsidRPr="00E32EFE">
              <w:rPr>
                <w:iCs/>
                <w:sz w:val="22"/>
                <w:szCs w:val="22"/>
              </w:rPr>
              <w:t>Письм</w:t>
            </w:r>
            <w:r w:rsidR="00FC69C7" w:rsidRPr="00E32EFE">
              <w:rPr>
                <w:iCs/>
                <w:sz w:val="22"/>
                <w:szCs w:val="22"/>
              </w:rPr>
              <w:t>а</w:t>
            </w:r>
            <w:r w:rsidRPr="00E32EFE">
              <w:rPr>
                <w:iCs/>
                <w:sz w:val="22"/>
                <w:szCs w:val="22"/>
              </w:rPr>
              <w:t xml:space="preserve"> прокуратуры Усть-Лабинского района</w:t>
            </w:r>
            <w:r w:rsidR="00FC69C7" w:rsidRPr="00E32EFE">
              <w:rPr>
                <w:iCs/>
                <w:sz w:val="22"/>
                <w:szCs w:val="22"/>
              </w:rPr>
              <w:t>:</w:t>
            </w:r>
          </w:p>
          <w:p w:rsidR="00E32EFE" w:rsidRPr="001B1666" w:rsidRDefault="00FC69C7" w:rsidP="00E77284">
            <w:pPr>
              <w:jc w:val="center"/>
              <w:rPr>
                <w:iCs/>
              </w:rPr>
            </w:pPr>
            <w:r w:rsidRPr="00E32EFE">
              <w:rPr>
                <w:iCs/>
                <w:sz w:val="22"/>
                <w:szCs w:val="22"/>
              </w:rPr>
              <w:t>от 16.11.2022 № Исорг-20030052-2512-22/-</w:t>
            </w:r>
            <w:r w:rsidRPr="00E32EFE">
              <w:rPr>
                <w:iCs/>
                <w:sz w:val="22"/>
                <w:szCs w:val="22"/>
              </w:rPr>
              <w:lastRenderedPageBreak/>
              <w:t xml:space="preserve">20030052, </w:t>
            </w:r>
            <w:r w:rsidR="00E156FB" w:rsidRPr="00E32EFE">
              <w:rPr>
                <w:iCs/>
                <w:sz w:val="22"/>
                <w:szCs w:val="22"/>
              </w:rPr>
              <w:t xml:space="preserve">от </w:t>
            </w:r>
            <w:r w:rsidRPr="00E32EFE">
              <w:rPr>
                <w:sz w:val="22"/>
                <w:szCs w:val="22"/>
              </w:rPr>
              <w:t>31.03.2023 № 20030052-1382-23/-20030052</w:t>
            </w:r>
            <w:r w:rsidR="00AC5F95">
              <w:rPr>
                <w:sz w:val="22"/>
                <w:szCs w:val="22"/>
              </w:rPr>
              <w:t xml:space="preserve">, </w:t>
            </w:r>
            <w:r w:rsidR="00A21CB0">
              <w:rPr>
                <w:sz w:val="22"/>
                <w:szCs w:val="22"/>
              </w:rPr>
              <w:t xml:space="preserve">от </w:t>
            </w:r>
            <w:r w:rsidR="00F23F0F">
              <w:rPr>
                <w:sz w:val="22"/>
                <w:szCs w:val="22"/>
              </w:rPr>
              <w:t>22.05.2023 № Исорг-20030052-2363-23/-20030052</w:t>
            </w:r>
            <w:r w:rsidR="00E77284">
              <w:rPr>
                <w:sz w:val="22"/>
                <w:szCs w:val="22"/>
              </w:rPr>
              <w:t xml:space="preserve">, </w:t>
            </w:r>
            <w:r w:rsidR="00E77284" w:rsidRPr="00E77284">
              <w:rPr>
                <w:iCs/>
                <w:sz w:val="22"/>
                <w:szCs w:val="22"/>
              </w:rPr>
              <w:t>от 26.06.2023 № 20030052-2924-23</w:t>
            </w:r>
            <w:r w:rsidR="00E77284">
              <w:rPr>
                <w:iCs/>
                <w:sz w:val="22"/>
                <w:szCs w:val="22"/>
              </w:rPr>
              <w:t>/</w:t>
            </w:r>
            <w:r w:rsidR="00E77284" w:rsidRPr="00E77284">
              <w:rPr>
                <w:iCs/>
                <w:sz w:val="22"/>
                <w:szCs w:val="22"/>
              </w:rPr>
              <w:t>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 w:rsidRPr="001B1666">
              <w:rPr>
                <w:b/>
                <w:iCs/>
              </w:rPr>
              <w:t>городском</w:t>
            </w:r>
            <w:proofErr w:type="gramEnd"/>
            <w:r w:rsidRPr="001B1666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701BCB" w:rsidRPr="001B1666" w:rsidTr="00E156FB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2007E">
              <w:rPr>
                <w:iCs/>
              </w:rPr>
              <w:t>2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</w:t>
            </w:r>
            <w:proofErr w:type="spellStart"/>
            <w:r w:rsidRPr="001B1666">
              <w:rPr>
                <w:iCs/>
              </w:rPr>
              <w:t>ти</w:t>
            </w:r>
            <w:proofErr w:type="spellEnd"/>
            <w:r w:rsidRPr="001B1666">
              <w:rPr>
                <w:iCs/>
              </w:rPr>
              <w:t xml:space="preserve">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1B1666">
              <w:t>городского</w:t>
            </w:r>
            <w:proofErr w:type="gramEnd"/>
            <w:r w:rsidRPr="001B1666">
              <w:t xml:space="preserve"> и сельских поселений за 202</w:t>
            </w:r>
            <w:r w:rsidR="0072007E">
              <w:t>2</w:t>
            </w:r>
            <w:r w:rsidR="006504CF">
              <w:t> </w:t>
            </w:r>
            <w:r w:rsidRPr="001B1666">
              <w:t>год</w:t>
            </w:r>
            <w:r w:rsidR="00EA1F5C">
              <w:t>, в том числе аудит в сфере закупок</w:t>
            </w:r>
            <w:r w:rsidRPr="001B1666">
              <w:t>:</w:t>
            </w:r>
          </w:p>
          <w:p w:rsidR="008F1EFD" w:rsidRPr="001B1666" w:rsidRDefault="00701BCB" w:rsidP="008F1EFD">
            <w:pPr>
              <w:spacing w:line="252" w:lineRule="auto"/>
              <w:jc w:val="both"/>
            </w:pPr>
            <w:r w:rsidRPr="001B1666">
              <w:t xml:space="preserve">- Муниципальное бюджетное учреждение </w:t>
            </w:r>
            <w:r w:rsidR="00EA1F5C">
              <w:t xml:space="preserve">спорта </w:t>
            </w:r>
            <w:r w:rsidRPr="001B1666">
              <w:t>«</w:t>
            </w:r>
            <w:r w:rsidR="00EA1F5C">
              <w:t>Усть-Лабинский городской спортивный центр «Кубань»</w:t>
            </w:r>
            <w:r w:rsidR="008F1EFD">
              <w:t xml:space="preserve"> Усть-Л</w:t>
            </w:r>
            <w:r w:rsidRPr="001B1666">
              <w:t>абинского городского п</w:t>
            </w:r>
            <w:r w:rsidR="008F1EFD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E54B2D" w:rsidP="008F1EFD">
            <w:pPr>
              <w:spacing w:line="252" w:lineRule="auto"/>
              <w:jc w:val="center"/>
            </w:pPr>
            <w:r>
              <w:t>Проверка исключена из плана работы на 2023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10F" w:rsidRDefault="000B510F" w:rsidP="008F1EFD">
            <w:pPr>
              <w:spacing w:line="252" w:lineRule="auto"/>
              <w:rPr>
                <w:bCs/>
              </w:rPr>
            </w:pPr>
          </w:p>
          <w:p w:rsidR="000B510F" w:rsidRDefault="000B510F" w:rsidP="008F1EFD">
            <w:pPr>
              <w:spacing w:line="252" w:lineRule="auto"/>
              <w:rPr>
                <w:bCs/>
              </w:rPr>
            </w:pPr>
          </w:p>
          <w:p w:rsidR="00701BCB" w:rsidRPr="001B1666" w:rsidRDefault="004E345E" w:rsidP="000B510F">
            <w:pPr>
              <w:spacing w:line="252" w:lineRule="auto"/>
              <w:rPr>
                <w:bCs/>
              </w:rPr>
            </w:pPr>
            <w:r>
              <w:rPr>
                <w:bCs/>
              </w:rPr>
              <w:t>Письмо                и</w:t>
            </w:r>
            <w:r w:rsidR="000B510F">
              <w:rPr>
                <w:bCs/>
              </w:rPr>
              <w:t xml:space="preserve">сполняющего </w:t>
            </w:r>
            <w:r>
              <w:rPr>
                <w:bCs/>
              </w:rPr>
              <w:t>о</w:t>
            </w:r>
            <w:r w:rsidR="000B510F">
              <w:rPr>
                <w:bCs/>
              </w:rPr>
              <w:t>бязанности</w:t>
            </w:r>
            <w:r>
              <w:rPr>
                <w:bCs/>
              </w:rPr>
              <w:t xml:space="preserve"> главы</w:t>
            </w:r>
            <w:r w:rsidR="000B510F">
              <w:rPr>
                <w:bCs/>
              </w:rPr>
              <w:t xml:space="preserve"> городского </w:t>
            </w:r>
            <w:r w:rsidR="00701BCB" w:rsidRPr="001B1666">
              <w:rPr>
                <w:bCs/>
              </w:rPr>
              <w:t>поселения</w:t>
            </w:r>
          </w:p>
        </w:tc>
      </w:tr>
      <w:tr w:rsidR="00701BCB" w:rsidRPr="001B1666" w:rsidTr="00E156FB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D34B47">
              <w:t>2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</w:t>
            </w:r>
            <w:r w:rsidR="003B5AE7">
              <w:t>Железный</w:t>
            </w:r>
            <w:r w:rsidRPr="001B1666">
              <w:t xml:space="preserve">» </w:t>
            </w:r>
            <w:r w:rsidR="0026515D">
              <w:t>Железного</w:t>
            </w:r>
            <w:r w:rsidRPr="001B1666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«</w:t>
            </w:r>
            <w:r w:rsidR="006B7A0D">
              <w:t>Спортивный центр «Ладожский</w:t>
            </w:r>
            <w:r w:rsidRPr="001B1666">
              <w:t xml:space="preserve">» </w:t>
            </w:r>
            <w:r w:rsidR="006B7A0D">
              <w:t>Ладожско</w:t>
            </w:r>
            <w:r w:rsidRPr="001B1666">
              <w:t>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6C0361" w:rsidRPr="001B1666" w:rsidRDefault="00701BCB" w:rsidP="006C0361">
            <w:pPr>
              <w:spacing w:line="233" w:lineRule="auto"/>
              <w:jc w:val="both"/>
            </w:pPr>
            <w:r w:rsidRPr="006C0361">
              <w:t xml:space="preserve">- Муниципальное казенное учреждение </w:t>
            </w:r>
            <w:r w:rsidR="006C0361" w:rsidRPr="001B1666">
              <w:t>«</w:t>
            </w:r>
            <w:r w:rsidR="006C0361">
              <w:t>Спортивный центр «Вега</w:t>
            </w:r>
            <w:r w:rsidR="006C0361" w:rsidRPr="001B1666">
              <w:t xml:space="preserve">» </w:t>
            </w:r>
            <w:r w:rsidR="006C0361">
              <w:t>Александровско</w:t>
            </w:r>
            <w:r w:rsidR="006C0361" w:rsidRPr="001B1666">
              <w:t>го сельского поселения Усть-Лабинского района;</w:t>
            </w:r>
          </w:p>
          <w:p w:rsidR="00C85120" w:rsidRPr="001B1666" w:rsidRDefault="006C0361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6B7A0D">
              <w:rPr>
                <w:highlight w:val="yellow"/>
              </w:rPr>
              <w:t xml:space="preserve"> 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6C0361">
              <w:t>- Муниципальное казенное учреждение «</w:t>
            </w:r>
            <w:r w:rsidR="006C0361" w:rsidRPr="006C0361">
              <w:t>Возрождение</w:t>
            </w:r>
            <w:r w:rsidRPr="006C0361">
              <w:t xml:space="preserve">» </w:t>
            </w:r>
            <w:r w:rsidR="006C0361" w:rsidRPr="006C0361">
              <w:t>Суворовского</w:t>
            </w:r>
            <w:r w:rsidRPr="006C0361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 xml:space="preserve">-Муниципальное казенное учреждение </w:t>
            </w:r>
            <w:r w:rsidR="00537E24">
              <w:t>спорта «</w:t>
            </w:r>
            <w:proofErr w:type="spellStart"/>
            <w:r w:rsidR="00537E24">
              <w:t>Физкультурно</w:t>
            </w:r>
            <w:proofErr w:type="spellEnd"/>
            <w:r w:rsidR="00537E24">
              <w:t xml:space="preserve"> - с</w:t>
            </w:r>
            <w:r w:rsidRPr="001B1666">
              <w:t>портивный центр «</w:t>
            </w:r>
            <w:r w:rsidR="00537E24">
              <w:t>Фаворит</w:t>
            </w:r>
            <w:r w:rsidRPr="001B1666">
              <w:t>»</w:t>
            </w:r>
            <w:r w:rsidRPr="001B1666">
              <w:rPr>
                <w:bCs/>
              </w:rPr>
              <w:t xml:space="preserve"> </w:t>
            </w:r>
            <w:proofErr w:type="spellStart"/>
            <w:r w:rsidR="00537E24">
              <w:rPr>
                <w:bCs/>
              </w:rPr>
              <w:t>Вимовского</w:t>
            </w:r>
            <w:proofErr w:type="spellEnd"/>
            <w:r w:rsidRPr="001B1666">
              <w:rPr>
                <w:bCs/>
              </w:rPr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Default="00701BCB" w:rsidP="00F06DC6">
            <w:pPr>
              <w:spacing w:line="233" w:lineRule="auto"/>
              <w:jc w:val="both"/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«</w:t>
            </w:r>
            <w:r w:rsidR="00F06DC6">
              <w:t xml:space="preserve">Спортивный центр </w:t>
            </w:r>
            <w:r w:rsidRPr="001B1666">
              <w:t>«</w:t>
            </w:r>
            <w:r w:rsidR="00F06DC6">
              <w:t>Воронежский</w:t>
            </w:r>
            <w:r w:rsidRPr="001B1666">
              <w:t xml:space="preserve">» </w:t>
            </w:r>
            <w:r w:rsidR="00F06DC6">
              <w:t>Воронежского</w:t>
            </w:r>
            <w:r w:rsidRPr="001B1666">
              <w:t xml:space="preserve"> сельского п</w:t>
            </w:r>
            <w:r w:rsidR="00091CED">
              <w:t>оселения Усть-Лабинского района;</w:t>
            </w:r>
          </w:p>
          <w:p w:rsidR="00091CED" w:rsidRDefault="00091CED" w:rsidP="00F06DC6">
            <w:pPr>
              <w:spacing w:line="233" w:lineRule="auto"/>
              <w:jc w:val="both"/>
            </w:pPr>
          </w:p>
          <w:p w:rsidR="00091CED" w:rsidRPr="001B1666" w:rsidRDefault="00091CED" w:rsidP="00091CED">
            <w:pPr>
              <w:spacing w:line="233" w:lineRule="auto"/>
              <w:jc w:val="both"/>
              <w:rPr>
                <w:bCs/>
              </w:rPr>
            </w:pPr>
            <w:r>
              <w:t xml:space="preserve">- </w:t>
            </w:r>
            <w:r w:rsidRPr="006C0361">
              <w:t>Муниципальное казенное учреждение «</w:t>
            </w:r>
            <w:r>
              <w:t>Созида</w:t>
            </w:r>
            <w:r w:rsidRPr="006C0361">
              <w:t xml:space="preserve">ние» </w:t>
            </w:r>
            <w:r>
              <w:t>Кирпильс</w:t>
            </w:r>
            <w:r w:rsidRPr="006C0361">
              <w:t>кого сельского п</w:t>
            </w:r>
            <w:r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26515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B7A0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C0361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6C0361" w:rsidP="00701BCB">
            <w:pPr>
              <w:spacing w:line="233" w:lineRule="auto"/>
              <w:jc w:val="center"/>
            </w:pPr>
            <w:r>
              <w:t>3-4</w:t>
            </w:r>
            <w:r w:rsidR="00701BCB" w:rsidRPr="001B1666">
              <w:t xml:space="preserve"> кв. 202</w:t>
            </w:r>
            <w:r>
              <w:t>3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537E24" w:rsidP="00701BCB">
            <w:pPr>
              <w:spacing w:line="233" w:lineRule="auto"/>
              <w:jc w:val="center"/>
            </w:pPr>
            <w:r>
              <w:t>2</w:t>
            </w:r>
            <w:r w:rsidR="00701BCB" w:rsidRPr="001B1666">
              <w:t>-</w:t>
            </w:r>
            <w:r>
              <w:t>3</w:t>
            </w:r>
            <w:r w:rsidR="00701BCB" w:rsidRPr="001B1666">
              <w:t xml:space="preserve"> кв. 202</w:t>
            </w:r>
            <w:r w:rsidR="00F06DC6">
              <w:t>3</w:t>
            </w:r>
            <w:r w:rsidR="00701BCB" w:rsidRPr="001B1666">
              <w:t xml:space="preserve"> г.</w:t>
            </w:r>
          </w:p>
          <w:p w:rsidR="00537E24" w:rsidRPr="001B1666" w:rsidRDefault="00537E24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2024DD">
            <w:pPr>
              <w:spacing w:line="233" w:lineRule="auto"/>
              <w:jc w:val="center"/>
            </w:pPr>
            <w:r w:rsidRPr="001B1666">
              <w:t>3-4 кв. 202</w:t>
            </w:r>
            <w:r w:rsidR="002024DD">
              <w:t>3</w:t>
            </w:r>
            <w:r w:rsidRPr="001B1666">
              <w:t xml:space="preserve"> г.</w:t>
            </w: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Pr="001B1666" w:rsidRDefault="00091CED" w:rsidP="002024DD">
            <w:pPr>
              <w:spacing w:line="233" w:lineRule="auto"/>
              <w:jc w:val="center"/>
            </w:pPr>
            <w:r w:rsidRPr="001B1666">
              <w:t>3-4 кв. 202</w:t>
            </w:r>
            <w:r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156FB">
        <w:trPr>
          <w:trHeight w:val="40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proofErr w:type="gramStart"/>
            <w:r w:rsidRPr="001B1666">
              <w:rPr>
                <w:iCs/>
              </w:rPr>
              <w:t>Контроль за</w:t>
            </w:r>
            <w:proofErr w:type="gramEnd"/>
            <w:r w:rsidRPr="001B1666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5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156FB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156FB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0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1B1666">
              <w:rPr>
                <w:iCs/>
              </w:rPr>
              <w:t>контроль за</w:t>
            </w:r>
            <w:proofErr w:type="gramEnd"/>
            <w:r w:rsidRPr="001B1666">
              <w:rPr>
                <w:iCs/>
              </w:rPr>
              <w:t xml:space="preserve">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</w:t>
            </w:r>
            <w:r w:rsidR="007B748D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5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156FB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F0" w:rsidRDefault="00B447F0" w:rsidP="00DE125B">
      <w:r>
        <w:separator/>
      </w:r>
    </w:p>
  </w:endnote>
  <w:endnote w:type="continuationSeparator" w:id="0">
    <w:p w:rsidR="00B447F0" w:rsidRDefault="00B447F0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D603CF" w:rsidRDefault="00D603CF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92E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3CF" w:rsidRDefault="00D603C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F0" w:rsidRDefault="00B447F0" w:rsidP="00DE125B">
      <w:r>
        <w:separator/>
      </w:r>
    </w:p>
  </w:footnote>
  <w:footnote w:type="continuationSeparator" w:id="0">
    <w:p w:rsidR="00B447F0" w:rsidRDefault="00B447F0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26688"/>
    <w:rsid w:val="00033E54"/>
    <w:rsid w:val="0004366D"/>
    <w:rsid w:val="00050399"/>
    <w:rsid w:val="000610B9"/>
    <w:rsid w:val="00066D27"/>
    <w:rsid w:val="00080B10"/>
    <w:rsid w:val="00081D1B"/>
    <w:rsid w:val="00083343"/>
    <w:rsid w:val="00083865"/>
    <w:rsid w:val="000859E1"/>
    <w:rsid w:val="00090A7A"/>
    <w:rsid w:val="00091CED"/>
    <w:rsid w:val="000B510F"/>
    <w:rsid w:val="000B7382"/>
    <w:rsid w:val="000B756E"/>
    <w:rsid w:val="000E5898"/>
    <w:rsid w:val="000F3952"/>
    <w:rsid w:val="00104342"/>
    <w:rsid w:val="00105F4A"/>
    <w:rsid w:val="00110583"/>
    <w:rsid w:val="00123445"/>
    <w:rsid w:val="00130F3B"/>
    <w:rsid w:val="001310BE"/>
    <w:rsid w:val="001358B1"/>
    <w:rsid w:val="00145FBE"/>
    <w:rsid w:val="001625C0"/>
    <w:rsid w:val="00180B82"/>
    <w:rsid w:val="00185D77"/>
    <w:rsid w:val="00187526"/>
    <w:rsid w:val="0019097D"/>
    <w:rsid w:val="00195550"/>
    <w:rsid w:val="001A7DE8"/>
    <w:rsid w:val="001B1666"/>
    <w:rsid w:val="001B2121"/>
    <w:rsid w:val="001C5B0E"/>
    <w:rsid w:val="001D08D1"/>
    <w:rsid w:val="001D1596"/>
    <w:rsid w:val="001D1E47"/>
    <w:rsid w:val="001E5CF8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C00"/>
    <w:rsid w:val="002A1852"/>
    <w:rsid w:val="002A65F8"/>
    <w:rsid w:val="002B3D36"/>
    <w:rsid w:val="002B4B99"/>
    <w:rsid w:val="002C1385"/>
    <w:rsid w:val="002C277F"/>
    <w:rsid w:val="002C67CA"/>
    <w:rsid w:val="002D537E"/>
    <w:rsid w:val="002E58CD"/>
    <w:rsid w:val="002F162E"/>
    <w:rsid w:val="002F36BE"/>
    <w:rsid w:val="002F5EBB"/>
    <w:rsid w:val="003043A0"/>
    <w:rsid w:val="003106C2"/>
    <w:rsid w:val="00330606"/>
    <w:rsid w:val="00334D6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D10CD"/>
    <w:rsid w:val="003D4D0B"/>
    <w:rsid w:val="003D69B8"/>
    <w:rsid w:val="003E0435"/>
    <w:rsid w:val="003E4D44"/>
    <w:rsid w:val="003F4185"/>
    <w:rsid w:val="004018F1"/>
    <w:rsid w:val="00407B02"/>
    <w:rsid w:val="00424508"/>
    <w:rsid w:val="00435E54"/>
    <w:rsid w:val="00443B43"/>
    <w:rsid w:val="0045480A"/>
    <w:rsid w:val="004604C6"/>
    <w:rsid w:val="004636B3"/>
    <w:rsid w:val="004725F5"/>
    <w:rsid w:val="00473D81"/>
    <w:rsid w:val="00475117"/>
    <w:rsid w:val="004772C6"/>
    <w:rsid w:val="00480DDE"/>
    <w:rsid w:val="00494F48"/>
    <w:rsid w:val="004B4123"/>
    <w:rsid w:val="004B5042"/>
    <w:rsid w:val="004C5D8E"/>
    <w:rsid w:val="004D0146"/>
    <w:rsid w:val="004E345E"/>
    <w:rsid w:val="004E447D"/>
    <w:rsid w:val="004E6458"/>
    <w:rsid w:val="004F33F2"/>
    <w:rsid w:val="00507012"/>
    <w:rsid w:val="00523C18"/>
    <w:rsid w:val="00537E24"/>
    <w:rsid w:val="0054020B"/>
    <w:rsid w:val="005639DF"/>
    <w:rsid w:val="00566FCF"/>
    <w:rsid w:val="00571646"/>
    <w:rsid w:val="00575EAA"/>
    <w:rsid w:val="0058387E"/>
    <w:rsid w:val="00584EAE"/>
    <w:rsid w:val="005906CC"/>
    <w:rsid w:val="00596BF1"/>
    <w:rsid w:val="005A36CA"/>
    <w:rsid w:val="005B0C16"/>
    <w:rsid w:val="005B265D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20E4"/>
    <w:rsid w:val="00644C3F"/>
    <w:rsid w:val="006504CF"/>
    <w:rsid w:val="006643D6"/>
    <w:rsid w:val="00686F30"/>
    <w:rsid w:val="006919FA"/>
    <w:rsid w:val="00695848"/>
    <w:rsid w:val="006A406D"/>
    <w:rsid w:val="006B1C3F"/>
    <w:rsid w:val="006B3AD6"/>
    <w:rsid w:val="006B7A0D"/>
    <w:rsid w:val="006C0361"/>
    <w:rsid w:val="006D3E11"/>
    <w:rsid w:val="006E7B51"/>
    <w:rsid w:val="00701BCB"/>
    <w:rsid w:val="00704C3E"/>
    <w:rsid w:val="00707BCA"/>
    <w:rsid w:val="0071154A"/>
    <w:rsid w:val="0072007E"/>
    <w:rsid w:val="00734281"/>
    <w:rsid w:val="00745C05"/>
    <w:rsid w:val="00745D15"/>
    <w:rsid w:val="0076056C"/>
    <w:rsid w:val="0076431F"/>
    <w:rsid w:val="00773B1C"/>
    <w:rsid w:val="00776EAB"/>
    <w:rsid w:val="00780267"/>
    <w:rsid w:val="0078043F"/>
    <w:rsid w:val="00787805"/>
    <w:rsid w:val="00796482"/>
    <w:rsid w:val="007968CA"/>
    <w:rsid w:val="007B09EF"/>
    <w:rsid w:val="007B748D"/>
    <w:rsid w:val="007D06D4"/>
    <w:rsid w:val="007D1EA3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2422"/>
    <w:rsid w:val="00843B1F"/>
    <w:rsid w:val="0085112B"/>
    <w:rsid w:val="008602C0"/>
    <w:rsid w:val="00865AA2"/>
    <w:rsid w:val="00867115"/>
    <w:rsid w:val="00870555"/>
    <w:rsid w:val="008777FD"/>
    <w:rsid w:val="008823BA"/>
    <w:rsid w:val="008A54DA"/>
    <w:rsid w:val="008A5D33"/>
    <w:rsid w:val="008B189D"/>
    <w:rsid w:val="008B6F62"/>
    <w:rsid w:val="008D33D4"/>
    <w:rsid w:val="008E1BB8"/>
    <w:rsid w:val="008F1EFD"/>
    <w:rsid w:val="008F525F"/>
    <w:rsid w:val="00905EEB"/>
    <w:rsid w:val="0092285D"/>
    <w:rsid w:val="00931935"/>
    <w:rsid w:val="00935FF5"/>
    <w:rsid w:val="00941569"/>
    <w:rsid w:val="00964BF9"/>
    <w:rsid w:val="009817BA"/>
    <w:rsid w:val="00982D40"/>
    <w:rsid w:val="0098742A"/>
    <w:rsid w:val="00996B55"/>
    <w:rsid w:val="009C6343"/>
    <w:rsid w:val="009D1F85"/>
    <w:rsid w:val="009D3719"/>
    <w:rsid w:val="009F62AB"/>
    <w:rsid w:val="00A119CD"/>
    <w:rsid w:val="00A21CB0"/>
    <w:rsid w:val="00A434AB"/>
    <w:rsid w:val="00A518B8"/>
    <w:rsid w:val="00A54E97"/>
    <w:rsid w:val="00A5650C"/>
    <w:rsid w:val="00A73676"/>
    <w:rsid w:val="00A80E47"/>
    <w:rsid w:val="00A8134C"/>
    <w:rsid w:val="00A90859"/>
    <w:rsid w:val="00A94329"/>
    <w:rsid w:val="00A948B9"/>
    <w:rsid w:val="00AA1F71"/>
    <w:rsid w:val="00AA261F"/>
    <w:rsid w:val="00AB6CF5"/>
    <w:rsid w:val="00AC1417"/>
    <w:rsid w:val="00AC5F95"/>
    <w:rsid w:val="00AC6B9F"/>
    <w:rsid w:val="00AE74C3"/>
    <w:rsid w:val="00AF2B8F"/>
    <w:rsid w:val="00AF4D51"/>
    <w:rsid w:val="00B01FA5"/>
    <w:rsid w:val="00B14F7D"/>
    <w:rsid w:val="00B15EF1"/>
    <w:rsid w:val="00B1601A"/>
    <w:rsid w:val="00B22334"/>
    <w:rsid w:val="00B42A3A"/>
    <w:rsid w:val="00B447F0"/>
    <w:rsid w:val="00B61E6C"/>
    <w:rsid w:val="00B64534"/>
    <w:rsid w:val="00B67BA0"/>
    <w:rsid w:val="00B717C7"/>
    <w:rsid w:val="00B72842"/>
    <w:rsid w:val="00B77D34"/>
    <w:rsid w:val="00BA4B20"/>
    <w:rsid w:val="00BA60DC"/>
    <w:rsid w:val="00BA7B46"/>
    <w:rsid w:val="00BE195A"/>
    <w:rsid w:val="00BF34FA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E3195"/>
    <w:rsid w:val="00CE753D"/>
    <w:rsid w:val="00CF6BA8"/>
    <w:rsid w:val="00D25EEA"/>
    <w:rsid w:val="00D34B47"/>
    <w:rsid w:val="00D35DCF"/>
    <w:rsid w:val="00D50358"/>
    <w:rsid w:val="00D603CF"/>
    <w:rsid w:val="00D6377B"/>
    <w:rsid w:val="00D762D0"/>
    <w:rsid w:val="00D82860"/>
    <w:rsid w:val="00D86626"/>
    <w:rsid w:val="00D87EAF"/>
    <w:rsid w:val="00D92E87"/>
    <w:rsid w:val="00DA3060"/>
    <w:rsid w:val="00DB0C8C"/>
    <w:rsid w:val="00DB11F1"/>
    <w:rsid w:val="00DB4E93"/>
    <w:rsid w:val="00DC1438"/>
    <w:rsid w:val="00DC60CE"/>
    <w:rsid w:val="00DD2767"/>
    <w:rsid w:val="00DE0CB9"/>
    <w:rsid w:val="00DE125B"/>
    <w:rsid w:val="00DF0717"/>
    <w:rsid w:val="00E04E2D"/>
    <w:rsid w:val="00E05F77"/>
    <w:rsid w:val="00E156FB"/>
    <w:rsid w:val="00E32EFE"/>
    <w:rsid w:val="00E345F8"/>
    <w:rsid w:val="00E34C6A"/>
    <w:rsid w:val="00E54B2D"/>
    <w:rsid w:val="00E6142A"/>
    <w:rsid w:val="00E64A27"/>
    <w:rsid w:val="00E70849"/>
    <w:rsid w:val="00E72401"/>
    <w:rsid w:val="00E76EBA"/>
    <w:rsid w:val="00E77284"/>
    <w:rsid w:val="00E77A78"/>
    <w:rsid w:val="00E811C2"/>
    <w:rsid w:val="00EA0551"/>
    <w:rsid w:val="00EA1F5C"/>
    <w:rsid w:val="00EB0251"/>
    <w:rsid w:val="00EB2AFF"/>
    <w:rsid w:val="00EB7027"/>
    <w:rsid w:val="00EB78A1"/>
    <w:rsid w:val="00EC5332"/>
    <w:rsid w:val="00EC5D82"/>
    <w:rsid w:val="00EC7E43"/>
    <w:rsid w:val="00ED4FF3"/>
    <w:rsid w:val="00ED5206"/>
    <w:rsid w:val="00EE55C0"/>
    <w:rsid w:val="00EE7E07"/>
    <w:rsid w:val="00F0303C"/>
    <w:rsid w:val="00F05B9C"/>
    <w:rsid w:val="00F06DC6"/>
    <w:rsid w:val="00F0793A"/>
    <w:rsid w:val="00F115A4"/>
    <w:rsid w:val="00F14D52"/>
    <w:rsid w:val="00F23F0F"/>
    <w:rsid w:val="00F5629D"/>
    <w:rsid w:val="00F57DFA"/>
    <w:rsid w:val="00F6309F"/>
    <w:rsid w:val="00F75D1D"/>
    <w:rsid w:val="00F773ED"/>
    <w:rsid w:val="00F90355"/>
    <w:rsid w:val="00F9496A"/>
    <w:rsid w:val="00FA0AAC"/>
    <w:rsid w:val="00FA66E5"/>
    <w:rsid w:val="00FA7039"/>
    <w:rsid w:val="00FC69C7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FA52-9583-417E-9180-4F1EB967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12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1096</cp:revision>
  <cp:lastPrinted>2023-06-02T07:56:00Z</cp:lastPrinted>
  <dcterms:created xsi:type="dcterms:W3CDTF">2017-10-04T12:00:00Z</dcterms:created>
  <dcterms:modified xsi:type="dcterms:W3CDTF">2023-10-20T10:24:00Z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