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6D" w:rsidRPr="00CA12CA" w:rsidRDefault="00B44E6D" w:rsidP="00B3186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1869" w:rsidRPr="00CA12CA" w:rsidRDefault="00B31869" w:rsidP="00B318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31869" w:rsidRPr="00CA12CA" w:rsidRDefault="00B31869" w:rsidP="00B3186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12CA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="00B65F05" w:rsidRPr="00CA12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A12CA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85541D" w:rsidRPr="00CA12C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85541D" w:rsidRPr="00CA12CA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85541D" w:rsidRPr="00CA12CA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CA12CA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B65F05" w:rsidRPr="00CA1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5F05" w:rsidRPr="00CA12C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65F05" w:rsidRPr="00CA1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5F05" w:rsidRPr="00CA12CA">
        <w:rPr>
          <w:rFonts w:ascii="Times New Roman" w:hAnsi="Times New Roman" w:cs="Times New Roman"/>
          <w:b/>
          <w:sz w:val="28"/>
          <w:szCs w:val="28"/>
        </w:rPr>
        <w:t>У</w:t>
      </w:r>
      <w:r w:rsidR="009B6A60" w:rsidRPr="00CA12CA">
        <w:rPr>
          <w:rFonts w:ascii="Times New Roman" w:hAnsi="Times New Roman" w:cs="Times New Roman"/>
          <w:b/>
          <w:sz w:val="28"/>
          <w:szCs w:val="28"/>
        </w:rPr>
        <w:t>сть-Лабинском</w:t>
      </w:r>
      <w:proofErr w:type="gramEnd"/>
      <w:r w:rsidR="009B6A60" w:rsidRPr="00CA12CA">
        <w:rPr>
          <w:rFonts w:ascii="Times New Roman" w:hAnsi="Times New Roman" w:cs="Times New Roman"/>
          <w:b/>
          <w:sz w:val="28"/>
          <w:szCs w:val="28"/>
        </w:rPr>
        <w:t xml:space="preserve"> районе» за 202</w:t>
      </w:r>
      <w:r w:rsidR="00CA12CA" w:rsidRPr="00CA12CA">
        <w:rPr>
          <w:rFonts w:ascii="Times New Roman" w:hAnsi="Times New Roman" w:cs="Times New Roman"/>
          <w:b/>
          <w:sz w:val="28"/>
          <w:szCs w:val="28"/>
        </w:rPr>
        <w:t>4</w:t>
      </w:r>
      <w:r w:rsidRPr="00CA12CA">
        <w:rPr>
          <w:rFonts w:ascii="Times New Roman" w:hAnsi="Times New Roman" w:cs="Times New Roman"/>
          <w:b/>
          <w:sz w:val="28"/>
          <w:szCs w:val="28"/>
        </w:rPr>
        <w:t xml:space="preserve"> год и оценке  эффективности ее реализации</w:t>
      </w:r>
      <w:r w:rsidR="00CC1610" w:rsidRPr="00CA12C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31869" w:rsidRPr="00CA12CA" w:rsidRDefault="00B31869" w:rsidP="00B3186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CA12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1869" w:rsidRPr="00CA12CA" w:rsidRDefault="00B31869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2CA">
        <w:rPr>
          <w:rFonts w:ascii="Times New Roman" w:hAnsi="Times New Roman" w:cs="Times New Roman"/>
          <w:sz w:val="28"/>
          <w:szCs w:val="28"/>
        </w:rPr>
        <w:t>Доклад о реализации муниципальной программы</w:t>
      </w:r>
      <w:r w:rsidR="00A251AA" w:rsidRPr="00CA1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251AA"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251AA" w:rsidRPr="00CA12C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A12CA">
        <w:rPr>
          <w:rFonts w:ascii="Times New Roman" w:hAnsi="Times New Roman" w:cs="Times New Roman"/>
          <w:sz w:val="28"/>
          <w:szCs w:val="28"/>
        </w:rPr>
        <w:t>«Развитие образования в У</w:t>
      </w:r>
      <w:r w:rsidR="00C93A76" w:rsidRPr="00CA12CA">
        <w:rPr>
          <w:rFonts w:ascii="Times New Roman" w:hAnsi="Times New Roman" w:cs="Times New Roman"/>
          <w:sz w:val="28"/>
          <w:szCs w:val="28"/>
        </w:rPr>
        <w:t xml:space="preserve">сть-Лабинском </w:t>
      </w:r>
      <w:r w:rsidR="009B6A60" w:rsidRPr="00CA12CA">
        <w:rPr>
          <w:rFonts w:ascii="Times New Roman" w:hAnsi="Times New Roman" w:cs="Times New Roman"/>
          <w:sz w:val="28"/>
          <w:szCs w:val="28"/>
        </w:rPr>
        <w:t>районе</w:t>
      </w:r>
      <w:r w:rsidRPr="00CA12CA">
        <w:rPr>
          <w:rFonts w:ascii="Times New Roman" w:hAnsi="Times New Roman" w:cs="Times New Roman"/>
          <w:sz w:val="28"/>
          <w:szCs w:val="28"/>
        </w:rPr>
        <w:t>» (далее –</w:t>
      </w:r>
      <w:r w:rsidR="009B6A60" w:rsidRPr="00CA12CA">
        <w:rPr>
          <w:rFonts w:ascii="Times New Roman" w:hAnsi="Times New Roman" w:cs="Times New Roman"/>
          <w:sz w:val="28"/>
          <w:szCs w:val="28"/>
        </w:rPr>
        <w:t xml:space="preserve"> муниципальная программа) за 202</w:t>
      </w:r>
      <w:r w:rsidR="00CA12CA" w:rsidRPr="00CA12CA">
        <w:rPr>
          <w:rFonts w:ascii="Times New Roman" w:hAnsi="Times New Roman" w:cs="Times New Roman"/>
          <w:sz w:val="28"/>
          <w:szCs w:val="28"/>
        </w:rPr>
        <w:t>4</w:t>
      </w:r>
      <w:r w:rsidRPr="00CA12CA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постановлением администрации муниципального образования </w:t>
      </w:r>
      <w:proofErr w:type="spellStart"/>
      <w:r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A12CA">
        <w:rPr>
          <w:rFonts w:ascii="Times New Roman" w:hAnsi="Times New Roman" w:cs="Times New Roman"/>
          <w:sz w:val="28"/>
          <w:szCs w:val="28"/>
        </w:rPr>
        <w:t xml:space="preserve">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A12CA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End"/>
    </w:p>
    <w:p w:rsidR="00EC69D8" w:rsidRPr="00CA12CA" w:rsidRDefault="00EC69D8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CA">
        <w:rPr>
          <w:rFonts w:ascii="Times New Roman" w:hAnsi="Times New Roman" w:cs="Times New Roman"/>
          <w:sz w:val="28"/>
          <w:szCs w:val="28"/>
        </w:rPr>
        <w:t>К докладу прилагаются:</w:t>
      </w:r>
      <w:r w:rsidR="0004348E" w:rsidRPr="00CA1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8E" w:rsidRPr="00637EB6" w:rsidRDefault="0004348E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B6">
        <w:rPr>
          <w:rFonts w:ascii="Times New Roman" w:hAnsi="Times New Roman" w:cs="Times New Roman"/>
          <w:sz w:val="28"/>
          <w:szCs w:val="28"/>
        </w:rPr>
        <w:t xml:space="preserve">Приложение № 1. Отчет о финансировании и расходовании средств на реализацию муниципальной программы </w:t>
      </w:r>
      <w:r w:rsidR="005D63A0" w:rsidRPr="00637E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D63A0" w:rsidRPr="00637EB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D63A0" w:rsidRPr="00637EB6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37EB6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gramStart"/>
      <w:r w:rsidRPr="00637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B6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Pr="00637EB6">
        <w:rPr>
          <w:rFonts w:ascii="Times New Roman" w:hAnsi="Times New Roman" w:cs="Times New Roman"/>
          <w:sz w:val="28"/>
          <w:szCs w:val="28"/>
        </w:rPr>
        <w:t xml:space="preserve"> районе» за 202</w:t>
      </w:r>
      <w:r w:rsidR="00CA12CA" w:rsidRPr="00637EB6">
        <w:rPr>
          <w:rFonts w:ascii="Times New Roman" w:hAnsi="Times New Roman" w:cs="Times New Roman"/>
          <w:sz w:val="28"/>
          <w:szCs w:val="28"/>
        </w:rPr>
        <w:t>4</w:t>
      </w:r>
      <w:r w:rsidRPr="00637EB6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7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7EB6">
        <w:rPr>
          <w:rFonts w:ascii="Times New Roman" w:hAnsi="Times New Roman" w:cs="Times New Roman"/>
          <w:sz w:val="28"/>
          <w:szCs w:val="28"/>
        </w:rPr>
        <w:t xml:space="preserve">на </w:t>
      </w:r>
      <w:r w:rsidR="00637EB6" w:rsidRPr="00637EB6">
        <w:rPr>
          <w:rFonts w:ascii="Times New Roman" w:hAnsi="Times New Roman" w:cs="Times New Roman"/>
          <w:sz w:val="28"/>
          <w:szCs w:val="28"/>
        </w:rPr>
        <w:t>6</w:t>
      </w:r>
      <w:r w:rsidR="0049047F" w:rsidRPr="00637EB6">
        <w:rPr>
          <w:rFonts w:ascii="Times New Roman" w:hAnsi="Times New Roman" w:cs="Times New Roman"/>
          <w:sz w:val="28"/>
          <w:szCs w:val="28"/>
        </w:rPr>
        <w:t xml:space="preserve"> </w:t>
      </w:r>
      <w:r w:rsidRPr="00637EB6">
        <w:rPr>
          <w:rFonts w:ascii="Times New Roman" w:hAnsi="Times New Roman" w:cs="Times New Roman"/>
          <w:sz w:val="28"/>
          <w:szCs w:val="28"/>
        </w:rPr>
        <w:t>л.;</w:t>
      </w:r>
    </w:p>
    <w:p w:rsidR="0004348E" w:rsidRPr="00637EB6" w:rsidRDefault="0004348E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B6">
        <w:rPr>
          <w:rFonts w:ascii="Times New Roman" w:hAnsi="Times New Roman" w:cs="Times New Roman"/>
          <w:sz w:val="28"/>
          <w:szCs w:val="28"/>
        </w:rPr>
        <w:t xml:space="preserve">Приложение № 2. Отчет о выполнении целевых показателей муниципальной программы </w:t>
      </w:r>
      <w:r w:rsidR="005D63A0" w:rsidRPr="00637E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D63A0" w:rsidRPr="00637EB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D63A0" w:rsidRPr="00637EB6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37EB6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gramStart"/>
      <w:r w:rsidRPr="00637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B6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Pr="00637EB6">
        <w:rPr>
          <w:rFonts w:ascii="Times New Roman" w:hAnsi="Times New Roman" w:cs="Times New Roman"/>
          <w:sz w:val="28"/>
          <w:szCs w:val="28"/>
        </w:rPr>
        <w:t xml:space="preserve"> районе» за 202</w:t>
      </w:r>
      <w:r w:rsidR="00CA12CA" w:rsidRPr="00637EB6">
        <w:rPr>
          <w:rFonts w:ascii="Times New Roman" w:hAnsi="Times New Roman" w:cs="Times New Roman"/>
          <w:sz w:val="28"/>
          <w:szCs w:val="28"/>
        </w:rPr>
        <w:t>4</w:t>
      </w:r>
      <w:r w:rsidRPr="00637EB6">
        <w:rPr>
          <w:rFonts w:ascii="Times New Roman" w:hAnsi="Times New Roman" w:cs="Times New Roman"/>
          <w:sz w:val="28"/>
          <w:szCs w:val="28"/>
        </w:rPr>
        <w:t xml:space="preserve"> года на 2</w:t>
      </w:r>
      <w:r w:rsidR="0049047F" w:rsidRPr="00637EB6">
        <w:rPr>
          <w:rFonts w:ascii="Times New Roman" w:hAnsi="Times New Roman" w:cs="Times New Roman"/>
          <w:sz w:val="28"/>
          <w:szCs w:val="28"/>
        </w:rPr>
        <w:t xml:space="preserve"> </w:t>
      </w:r>
      <w:r w:rsidRPr="00637EB6">
        <w:rPr>
          <w:rFonts w:ascii="Times New Roman" w:hAnsi="Times New Roman" w:cs="Times New Roman"/>
          <w:sz w:val="28"/>
          <w:szCs w:val="28"/>
        </w:rPr>
        <w:t>л.</w:t>
      </w:r>
    </w:p>
    <w:p w:rsidR="00EC69D8" w:rsidRPr="00637EB6" w:rsidRDefault="00EC69D8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9D8" w:rsidRPr="00637EB6" w:rsidRDefault="00EC69D8" w:rsidP="00EC69D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B6">
        <w:rPr>
          <w:rFonts w:ascii="Times New Roman" w:hAnsi="Times New Roman" w:cs="Times New Roman"/>
          <w:b/>
          <w:sz w:val="28"/>
          <w:szCs w:val="28"/>
        </w:rPr>
        <w:t>Общие сведения о муниципальной программе</w:t>
      </w:r>
    </w:p>
    <w:p w:rsidR="00EC69D8" w:rsidRPr="00CA12CA" w:rsidRDefault="00EC69D8" w:rsidP="00B3186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03D0" w:rsidRPr="00CA12CA" w:rsidRDefault="005F03D0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C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D63A0" w:rsidRPr="00CA12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D63A0"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D63A0" w:rsidRPr="00CA12C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A12CA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муниципального образ</w:t>
      </w:r>
      <w:r w:rsidR="00CA12CA" w:rsidRPr="00CA12CA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CA12CA"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A12CA" w:rsidRPr="00CA12CA">
        <w:rPr>
          <w:rFonts w:ascii="Times New Roman" w:hAnsi="Times New Roman" w:cs="Times New Roman"/>
          <w:sz w:val="28"/>
          <w:szCs w:val="28"/>
        </w:rPr>
        <w:t xml:space="preserve"> район от 1</w:t>
      </w:r>
      <w:r w:rsidRPr="00CA12CA">
        <w:rPr>
          <w:rFonts w:ascii="Times New Roman" w:hAnsi="Times New Roman" w:cs="Times New Roman"/>
          <w:sz w:val="28"/>
          <w:szCs w:val="28"/>
        </w:rPr>
        <w:t xml:space="preserve"> </w:t>
      </w:r>
      <w:r w:rsidR="00CA12CA" w:rsidRPr="00CA12CA">
        <w:rPr>
          <w:rFonts w:ascii="Times New Roman" w:hAnsi="Times New Roman" w:cs="Times New Roman"/>
          <w:sz w:val="28"/>
          <w:szCs w:val="28"/>
        </w:rPr>
        <w:t>ноября</w:t>
      </w:r>
      <w:r w:rsidRPr="00CA12CA">
        <w:rPr>
          <w:rFonts w:ascii="Times New Roman" w:hAnsi="Times New Roman" w:cs="Times New Roman"/>
          <w:sz w:val="28"/>
          <w:szCs w:val="28"/>
        </w:rPr>
        <w:t xml:space="preserve"> 20</w:t>
      </w:r>
      <w:r w:rsidR="00CA12CA" w:rsidRPr="00CA12CA">
        <w:rPr>
          <w:rFonts w:ascii="Times New Roman" w:hAnsi="Times New Roman" w:cs="Times New Roman"/>
          <w:sz w:val="28"/>
          <w:szCs w:val="28"/>
        </w:rPr>
        <w:t>23</w:t>
      </w:r>
      <w:r w:rsidRPr="00CA12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12CA" w:rsidRPr="00CA12CA">
        <w:rPr>
          <w:rFonts w:ascii="Times New Roman" w:hAnsi="Times New Roman" w:cs="Times New Roman"/>
          <w:sz w:val="28"/>
          <w:szCs w:val="28"/>
        </w:rPr>
        <w:t>1253</w:t>
      </w:r>
      <w:r w:rsidRPr="00CA12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A50209" w:rsidRPr="00CA12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A50209"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50209" w:rsidRPr="00CA12C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A12CA">
        <w:rPr>
          <w:rFonts w:ascii="Times New Roman" w:hAnsi="Times New Roman" w:cs="Times New Roman"/>
          <w:sz w:val="28"/>
          <w:szCs w:val="28"/>
        </w:rPr>
        <w:t>«Развитие обра</w:t>
      </w:r>
      <w:r w:rsidR="009B6A60" w:rsidRPr="00CA12CA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gramStart"/>
      <w:r w:rsidR="009B6A60" w:rsidRPr="00CA1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6A60" w:rsidRPr="00CA1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A60" w:rsidRPr="00CA12CA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9B6A60" w:rsidRPr="00CA12C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CA12CA">
        <w:rPr>
          <w:rFonts w:ascii="Times New Roman" w:hAnsi="Times New Roman" w:cs="Times New Roman"/>
          <w:sz w:val="28"/>
          <w:szCs w:val="28"/>
        </w:rPr>
        <w:t>.</w:t>
      </w:r>
      <w:r w:rsidR="009B6A60" w:rsidRPr="00CA12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6A60" w:rsidRPr="00CA12CA">
        <w:rPr>
          <w:rFonts w:ascii="Times New Roman" w:hAnsi="Times New Roman" w:cs="Times New Roman"/>
          <w:sz w:val="28"/>
          <w:szCs w:val="28"/>
        </w:rPr>
        <w:t>Последняя редакция 202</w:t>
      </w:r>
      <w:r w:rsidR="00CA12CA" w:rsidRPr="00CA12CA">
        <w:rPr>
          <w:rFonts w:ascii="Times New Roman" w:hAnsi="Times New Roman" w:cs="Times New Roman"/>
          <w:sz w:val="28"/>
          <w:szCs w:val="28"/>
        </w:rPr>
        <w:t>4</w:t>
      </w:r>
      <w:r w:rsidRPr="00CA12CA">
        <w:rPr>
          <w:rFonts w:ascii="Times New Roman" w:hAnsi="Times New Roman" w:cs="Times New Roman"/>
          <w:sz w:val="28"/>
          <w:szCs w:val="28"/>
        </w:rPr>
        <w:t xml:space="preserve"> года – постановление администрации муниципального образ</w:t>
      </w:r>
      <w:r w:rsidR="009B6A60" w:rsidRPr="00CA12CA">
        <w:rPr>
          <w:rFonts w:ascii="Times New Roman" w:hAnsi="Times New Roman" w:cs="Times New Roman"/>
          <w:sz w:val="28"/>
          <w:szCs w:val="28"/>
        </w:rPr>
        <w:t>о</w:t>
      </w:r>
      <w:r w:rsidR="00A50209" w:rsidRPr="00CA12CA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A50209"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50209" w:rsidRPr="00CA12CA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85541D" w:rsidRPr="00CA12CA">
        <w:rPr>
          <w:rFonts w:ascii="Times New Roman" w:hAnsi="Times New Roman" w:cs="Times New Roman"/>
          <w:sz w:val="28"/>
          <w:szCs w:val="28"/>
        </w:rPr>
        <w:t>6</w:t>
      </w:r>
      <w:r w:rsidR="009B6A60" w:rsidRPr="00CA12C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A12CA" w:rsidRPr="00CA12CA">
        <w:rPr>
          <w:rFonts w:ascii="Times New Roman" w:hAnsi="Times New Roman" w:cs="Times New Roman"/>
          <w:sz w:val="28"/>
          <w:szCs w:val="28"/>
        </w:rPr>
        <w:t>4</w:t>
      </w:r>
      <w:r w:rsidRPr="00CA12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12CA" w:rsidRPr="00CA12CA">
        <w:rPr>
          <w:rFonts w:ascii="Times New Roman" w:hAnsi="Times New Roman" w:cs="Times New Roman"/>
          <w:sz w:val="28"/>
          <w:szCs w:val="28"/>
        </w:rPr>
        <w:t>1696</w:t>
      </w:r>
      <w:r w:rsidRPr="00CA12C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</w:t>
      </w:r>
      <w:r w:rsidR="009B6A60" w:rsidRPr="00CA12CA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9B6A60"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B6A60" w:rsidRPr="00CA12CA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CA12CA" w:rsidRPr="00CA12CA">
        <w:rPr>
          <w:rFonts w:ascii="Times New Roman" w:hAnsi="Times New Roman" w:cs="Times New Roman"/>
          <w:sz w:val="28"/>
          <w:szCs w:val="28"/>
        </w:rPr>
        <w:t>1 ноября 2023 года № 1253</w:t>
      </w:r>
      <w:r w:rsidRPr="00CA12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обра</w:t>
      </w:r>
      <w:r w:rsidR="009B6A60" w:rsidRPr="00CA12CA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gramStart"/>
      <w:r w:rsidR="009B6A60" w:rsidRPr="00CA1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6A60" w:rsidRPr="00CA1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A60" w:rsidRPr="00CA12CA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9B6A60" w:rsidRPr="00CA12CA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A12CA">
        <w:rPr>
          <w:rFonts w:ascii="Times New Roman" w:hAnsi="Times New Roman" w:cs="Times New Roman"/>
          <w:sz w:val="28"/>
          <w:szCs w:val="28"/>
        </w:rPr>
        <w:t xml:space="preserve">». </w:t>
      </w:r>
      <w:r w:rsidR="00EC69D8" w:rsidRPr="00CA12CA">
        <w:rPr>
          <w:rFonts w:ascii="Times New Roman" w:hAnsi="Times New Roman" w:cs="Times New Roman"/>
          <w:sz w:val="28"/>
          <w:szCs w:val="28"/>
        </w:rPr>
        <w:t>В 202</w:t>
      </w:r>
      <w:r w:rsidR="00CA12CA" w:rsidRPr="00CA12CA">
        <w:rPr>
          <w:rFonts w:ascii="Times New Roman" w:hAnsi="Times New Roman" w:cs="Times New Roman"/>
          <w:sz w:val="28"/>
          <w:szCs w:val="28"/>
        </w:rPr>
        <w:t>4</w:t>
      </w:r>
      <w:r w:rsidR="00EC69D8" w:rsidRPr="00CA12CA"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внесены изменения 2</w:t>
      </w:r>
      <w:r w:rsidR="00CA12CA" w:rsidRPr="00CA12CA">
        <w:rPr>
          <w:rFonts w:ascii="Times New Roman" w:hAnsi="Times New Roman" w:cs="Times New Roman"/>
          <w:sz w:val="28"/>
          <w:szCs w:val="28"/>
        </w:rPr>
        <w:t>2</w:t>
      </w:r>
      <w:r w:rsidR="00EC69D8" w:rsidRPr="00CA12CA">
        <w:rPr>
          <w:rFonts w:ascii="Times New Roman" w:hAnsi="Times New Roman" w:cs="Times New Roman"/>
          <w:sz w:val="28"/>
          <w:szCs w:val="28"/>
        </w:rPr>
        <w:t xml:space="preserve"> раз</w:t>
      </w:r>
      <w:r w:rsidR="0085541D" w:rsidRPr="00CA12CA">
        <w:rPr>
          <w:rFonts w:ascii="Times New Roman" w:hAnsi="Times New Roman" w:cs="Times New Roman"/>
          <w:sz w:val="28"/>
          <w:szCs w:val="28"/>
        </w:rPr>
        <w:t>а</w:t>
      </w:r>
      <w:r w:rsidR="00EC69D8" w:rsidRPr="00CA12CA">
        <w:rPr>
          <w:rFonts w:ascii="Times New Roman" w:hAnsi="Times New Roman" w:cs="Times New Roman"/>
          <w:sz w:val="28"/>
          <w:szCs w:val="28"/>
        </w:rPr>
        <w:t xml:space="preserve">. </w:t>
      </w:r>
      <w:r w:rsidRPr="00CA12CA">
        <w:rPr>
          <w:rFonts w:ascii="Times New Roman" w:hAnsi="Times New Roman" w:cs="Times New Roman"/>
          <w:sz w:val="28"/>
          <w:szCs w:val="28"/>
        </w:rPr>
        <w:t>Подпрограммы муниципальной программы не предусмотрены.</w:t>
      </w:r>
    </w:p>
    <w:p w:rsidR="00D9379D" w:rsidRPr="00CA12CA" w:rsidRDefault="00D9379D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CA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– управление образованием администрации муниципального образования </w:t>
      </w:r>
      <w:proofErr w:type="spellStart"/>
      <w:r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A12C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1869" w:rsidRPr="00CA12CA" w:rsidRDefault="00B31869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2CA">
        <w:rPr>
          <w:rFonts w:ascii="Times New Roman" w:hAnsi="Times New Roman" w:cs="Times New Roman"/>
          <w:sz w:val="28"/>
          <w:szCs w:val="28"/>
        </w:rPr>
        <w:t xml:space="preserve">Муниципальная программа определяет цели, задачи и направления развития системы образования, финансовое обеспечение и механизмы реализации предусмотренных мероприятий, показатели их результативности. Основной целью реализации муниципальной программы является обеспечение высокого качества образования в соответствии с меняющимися запросами населения муниципального образования </w:t>
      </w:r>
      <w:proofErr w:type="spellStart"/>
      <w:r w:rsidRPr="00CA12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A12CA">
        <w:rPr>
          <w:rFonts w:ascii="Times New Roman" w:hAnsi="Times New Roman" w:cs="Times New Roman"/>
          <w:sz w:val="28"/>
          <w:szCs w:val="28"/>
        </w:rPr>
        <w:t xml:space="preserve"> район и перспективными задачами развития общества и экономики. </w:t>
      </w:r>
    </w:p>
    <w:p w:rsidR="001668AB" w:rsidRPr="001A732A" w:rsidRDefault="00B31869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32A">
        <w:rPr>
          <w:rFonts w:ascii="Times New Roman" w:hAnsi="Times New Roman" w:cs="Times New Roman"/>
          <w:sz w:val="28"/>
          <w:szCs w:val="28"/>
        </w:rPr>
        <w:lastRenderedPageBreak/>
        <w:t>В соответствии с основной целью муниципальной программы в</w:t>
      </w:r>
      <w:r w:rsidR="009B6A60" w:rsidRPr="001A732A">
        <w:rPr>
          <w:rFonts w:ascii="Times New Roman" w:hAnsi="Times New Roman" w:cs="Times New Roman"/>
          <w:sz w:val="28"/>
          <w:szCs w:val="28"/>
        </w:rPr>
        <w:t xml:space="preserve"> 202</w:t>
      </w:r>
      <w:r w:rsidR="00CA12CA" w:rsidRPr="001A732A">
        <w:rPr>
          <w:rFonts w:ascii="Times New Roman" w:hAnsi="Times New Roman" w:cs="Times New Roman"/>
          <w:sz w:val="28"/>
          <w:szCs w:val="28"/>
        </w:rPr>
        <w:t>4</w:t>
      </w:r>
      <w:r w:rsidRPr="001A732A">
        <w:rPr>
          <w:rFonts w:ascii="Times New Roman" w:hAnsi="Times New Roman" w:cs="Times New Roman"/>
          <w:sz w:val="28"/>
          <w:szCs w:val="28"/>
        </w:rPr>
        <w:t xml:space="preserve"> году решались следующие задачи: </w:t>
      </w:r>
    </w:p>
    <w:p w:rsidR="00B43B07" w:rsidRPr="001A732A" w:rsidRDefault="00B43B07" w:rsidP="00B43B07">
      <w:pPr>
        <w:widowControl w:val="0"/>
        <w:jc w:val="both"/>
        <w:rPr>
          <w:sz w:val="28"/>
          <w:szCs w:val="28"/>
        </w:rPr>
      </w:pPr>
      <w:r w:rsidRPr="001A732A">
        <w:rPr>
          <w:rFonts w:eastAsia="Arial"/>
          <w:sz w:val="28"/>
          <w:szCs w:val="28"/>
        </w:rPr>
        <w:t>- развитие дошкольного образования детей;</w:t>
      </w:r>
      <w:r w:rsidRPr="001A732A">
        <w:rPr>
          <w:sz w:val="28"/>
          <w:szCs w:val="28"/>
        </w:rPr>
        <w:t xml:space="preserve">  </w:t>
      </w:r>
    </w:p>
    <w:p w:rsidR="00B43B07" w:rsidRPr="001A732A" w:rsidRDefault="00B43B07" w:rsidP="00B43B07">
      <w:pPr>
        <w:widowControl w:val="0"/>
        <w:jc w:val="both"/>
        <w:rPr>
          <w:sz w:val="28"/>
          <w:szCs w:val="28"/>
        </w:rPr>
      </w:pPr>
      <w:r w:rsidRPr="001A732A">
        <w:rPr>
          <w:sz w:val="28"/>
          <w:szCs w:val="28"/>
        </w:rPr>
        <w:t>- развитие начального общего, основного общего, среднего общего образования по основным общеобразовательным программам;</w:t>
      </w:r>
    </w:p>
    <w:p w:rsidR="00B43B07" w:rsidRPr="001A732A" w:rsidRDefault="00B43B07" w:rsidP="00B43B07">
      <w:pPr>
        <w:widowControl w:val="0"/>
        <w:jc w:val="both"/>
        <w:rPr>
          <w:snapToGrid w:val="0"/>
          <w:sz w:val="28"/>
          <w:szCs w:val="28"/>
        </w:rPr>
      </w:pPr>
      <w:r w:rsidRPr="001A732A">
        <w:rPr>
          <w:snapToGrid w:val="0"/>
          <w:sz w:val="28"/>
          <w:szCs w:val="28"/>
        </w:rPr>
        <w:t>- развитие дополнительного образования</w:t>
      </w:r>
      <w:r w:rsidR="001A732A" w:rsidRPr="001A732A">
        <w:rPr>
          <w:snapToGrid w:val="0"/>
          <w:sz w:val="28"/>
          <w:szCs w:val="28"/>
        </w:rPr>
        <w:t xml:space="preserve"> детей</w:t>
      </w:r>
      <w:r w:rsidRPr="001A732A">
        <w:rPr>
          <w:snapToGrid w:val="0"/>
          <w:sz w:val="28"/>
          <w:szCs w:val="28"/>
        </w:rPr>
        <w:t>;</w:t>
      </w:r>
    </w:p>
    <w:p w:rsidR="00B43B07" w:rsidRPr="001A732A" w:rsidRDefault="00B43B07" w:rsidP="00B43B07">
      <w:pPr>
        <w:widowControl w:val="0"/>
        <w:jc w:val="both"/>
        <w:rPr>
          <w:snapToGrid w:val="0"/>
          <w:sz w:val="28"/>
          <w:szCs w:val="28"/>
        </w:rPr>
      </w:pPr>
      <w:r w:rsidRPr="001A732A">
        <w:rPr>
          <w:snapToGrid w:val="0"/>
          <w:sz w:val="28"/>
          <w:szCs w:val="28"/>
        </w:rPr>
        <w:t>- мероприятия по проведению оздоровительной кампании детей;</w:t>
      </w:r>
    </w:p>
    <w:p w:rsidR="00B43B07" w:rsidRPr="001A732A" w:rsidRDefault="00B43B07" w:rsidP="00B43B07">
      <w:pPr>
        <w:widowControl w:val="0"/>
        <w:jc w:val="both"/>
        <w:rPr>
          <w:snapToGrid w:val="0"/>
          <w:sz w:val="28"/>
          <w:szCs w:val="28"/>
        </w:rPr>
      </w:pPr>
      <w:r w:rsidRPr="001A732A">
        <w:rPr>
          <w:snapToGrid w:val="0"/>
          <w:sz w:val="28"/>
          <w:szCs w:val="28"/>
        </w:rPr>
        <w:t>- обеспечение выполнение функций в области образования;</w:t>
      </w:r>
    </w:p>
    <w:p w:rsidR="009E7A85" w:rsidRPr="001A732A" w:rsidRDefault="00B43B07" w:rsidP="00B43B07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- развитие федеральных </w:t>
      </w:r>
      <w:r w:rsidR="001A732A"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 и региональных проектов</w:t>
      </w:r>
      <w:r w:rsidR="00B6028D" w:rsidRPr="001A732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C69D8" w:rsidRPr="00CA12CA" w:rsidRDefault="00EC69D8" w:rsidP="00B43B07">
      <w:pPr>
        <w:pStyle w:val="a3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EC69D8" w:rsidRPr="001A732A" w:rsidRDefault="00EC69D8" w:rsidP="00EC69D8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A732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Сведения об основных результатах </w:t>
      </w:r>
    </w:p>
    <w:p w:rsidR="00EC69D8" w:rsidRPr="001A732A" w:rsidRDefault="00EC69D8" w:rsidP="00EC69D8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A732A">
        <w:rPr>
          <w:rFonts w:ascii="Times New Roman" w:hAnsi="Times New Roman" w:cs="Times New Roman"/>
          <w:b/>
          <w:snapToGrid w:val="0"/>
          <w:sz w:val="28"/>
          <w:szCs w:val="28"/>
        </w:rPr>
        <w:t>реализации муниципальной программы в 202</w:t>
      </w:r>
      <w:r w:rsidR="001A732A" w:rsidRPr="001A732A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A732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году</w:t>
      </w:r>
    </w:p>
    <w:p w:rsidR="00EC69D8" w:rsidRPr="001A732A" w:rsidRDefault="00EC69D8" w:rsidP="00EC69D8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6028D" w:rsidRPr="001A732A" w:rsidRDefault="00B6028D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12CA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0648B1" w:rsidRPr="001A732A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программы  (в ценах соответствующих лет) из </w:t>
      </w:r>
      <w:r w:rsidR="00B43B07"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федерального, </w:t>
      </w:r>
      <w:r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краевого, муниципального бюджетов, средств </w:t>
      </w:r>
      <w:r w:rsidR="00B43B07" w:rsidRPr="001A732A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6A60" w:rsidRPr="001A732A">
        <w:rPr>
          <w:rFonts w:ascii="Times New Roman" w:hAnsi="Times New Roman" w:cs="Times New Roman"/>
          <w:snapToGrid w:val="0"/>
          <w:sz w:val="28"/>
          <w:szCs w:val="28"/>
        </w:rPr>
        <w:t>в 202</w:t>
      </w:r>
      <w:r w:rsidR="001A732A" w:rsidRPr="001A732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B43B07"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 году </w:t>
      </w:r>
      <w:r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запланировано </w:t>
      </w:r>
      <w:r w:rsidR="001A732A" w:rsidRPr="001A732A">
        <w:rPr>
          <w:rFonts w:ascii="Times New Roman" w:hAnsi="Times New Roman" w:cs="Times New Roman"/>
          <w:snapToGrid w:val="0"/>
          <w:sz w:val="28"/>
          <w:szCs w:val="28"/>
        </w:rPr>
        <w:t>2 501 703,8</w:t>
      </w:r>
      <w:r w:rsidRPr="001A732A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рублей, в том числе </w:t>
      </w:r>
      <w:proofErr w:type="gramStart"/>
      <w:r w:rsidRPr="001A732A">
        <w:rPr>
          <w:rFonts w:ascii="Times New Roman" w:hAnsi="Times New Roman" w:cs="Times New Roman"/>
          <w:snapToGrid w:val="0"/>
          <w:sz w:val="28"/>
          <w:szCs w:val="28"/>
        </w:rPr>
        <w:t>из</w:t>
      </w:r>
      <w:proofErr w:type="gramEnd"/>
      <w:r w:rsidRPr="001A732A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43B07" w:rsidRPr="009617A0" w:rsidRDefault="00B43B07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федерального бюджета – </w:t>
      </w:r>
      <w:r w:rsidR="001A732A" w:rsidRPr="009617A0">
        <w:rPr>
          <w:rFonts w:ascii="Times New Roman" w:hAnsi="Times New Roman" w:cs="Times New Roman"/>
          <w:snapToGrid w:val="0"/>
          <w:sz w:val="28"/>
          <w:szCs w:val="28"/>
        </w:rPr>
        <w:t>135 855,7</w:t>
      </w: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 (</w:t>
      </w:r>
      <w:r w:rsidR="00F03755" w:rsidRPr="009617A0">
        <w:rPr>
          <w:rFonts w:ascii="Times New Roman" w:hAnsi="Times New Roman" w:cs="Times New Roman"/>
          <w:snapToGrid w:val="0"/>
          <w:sz w:val="28"/>
          <w:szCs w:val="28"/>
        </w:rPr>
        <w:t>5,</w:t>
      </w:r>
      <w:r w:rsidR="00744D4F" w:rsidRPr="009617A0">
        <w:rPr>
          <w:rFonts w:ascii="Times New Roman" w:hAnsi="Times New Roman" w:cs="Times New Roman"/>
          <w:snapToGrid w:val="0"/>
          <w:sz w:val="28"/>
          <w:szCs w:val="28"/>
        </w:rPr>
        <w:t>43</w:t>
      </w:r>
      <w:r w:rsidRPr="009617A0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B6028D" w:rsidRPr="009617A0" w:rsidRDefault="00B6028D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бюджета</w:t>
      </w:r>
      <w:r w:rsidR="00F45752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Краснодарского края </w:t>
      </w:r>
      <w:r w:rsidR="00F45752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A732A" w:rsidRPr="009617A0">
        <w:rPr>
          <w:rFonts w:ascii="Times New Roman" w:hAnsi="Times New Roman" w:cs="Times New Roman"/>
          <w:snapToGrid w:val="0"/>
          <w:sz w:val="28"/>
          <w:szCs w:val="28"/>
        </w:rPr>
        <w:t>1 639 756,8</w:t>
      </w:r>
      <w:r w:rsidR="00C93A76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9617A0">
        <w:rPr>
          <w:rFonts w:ascii="Times New Roman" w:hAnsi="Times New Roman" w:cs="Times New Roman"/>
          <w:snapToGrid w:val="0"/>
          <w:sz w:val="28"/>
          <w:szCs w:val="28"/>
        </w:rPr>
        <w:t>65,</w:t>
      </w:r>
      <w:r w:rsidR="00744D4F" w:rsidRPr="009617A0">
        <w:rPr>
          <w:rFonts w:ascii="Times New Roman" w:hAnsi="Times New Roman" w:cs="Times New Roman"/>
          <w:snapToGrid w:val="0"/>
          <w:sz w:val="28"/>
          <w:szCs w:val="28"/>
        </w:rPr>
        <w:t>54</w:t>
      </w: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%); </w:t>
      </w:r>
    </w:p>
    <w:p w:rsidR="00B6028D" w:rsidRPr="009617A0" w:rsidRDefault="00B43B07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муниципального</w:t>
      </w:r>
      <w:r w:rsidR="00B6028D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Pr="009617A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B6028D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45752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- </w:t>
      </w:r>
      <w:r w:rsidR="001A732A" w:rsidRPr="009617A0">
        <w:rPr>
          <w:rFonts w:ascii="Times New Roman" w:hAnsi="Times New Roman" w:cs="Times New Roman"/>
          <w:snapToGrid w:val="0"/>
          <w:sz w:val="28"/>
          <w:szCs w:val="28"/>
        </w:rPr>
        <w:t>726 074,5</w:t>
      </w:r>
      <w:r w:rsidR="00C93A76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B6028D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9617A0">
        <w:rPr>
          <w:rFonts w:ascii="Times New Roman" w:hAnsi="Times New Roman" w:cs="Times New Roman"/>
          <w:snapToGrid w:val="0"/>
          <w:sz w:val="28"/>
          <w:szCs w:val="28"/>
        </w:rPr>
        <w:t>29,</w:t>
      </w:r>
      <w:r w:rsidR="00744D4F" w:rsidRPr="009617A0">
        <w:rPr>
          <w:rFonts w:ascii="Times New Roman" w:hAnsi="Times New Roman" w:cs="Times New Roman"/>
          <w:snapToGrid w:val="0"/>
          <w:sz w:val="28"/>
          <w:szCs w:val="28"/>
        </w:rPr>
        <w:t>02</w:t>
      </w:r>
      <w:r w:rsidR="00F45752" w:rsidRPr="009617A0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F45752" w:rsidRPr="009617A0" w:rsidRDefault="00F45752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средств </w:t>
      </w:r>
      <w:r w:rsidR="00B43B07" w:rsidRPr="009617A0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="00C93A76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1A732A" w:rsidRPr="009617A0">
        <w:rPr>
          <w:rFonts w:ascii="Times New Roman" w:hAnsi="Times New Roman" w:cs="Times New Roman"/>
          <w:snapToGrid w:val="0"/>
          <w:sz w:val="28"/>
          <w:szCs w:val="28"/>
        </w:rPr>
        <w:t>16,8</w:t>
      </w:r>
      <w:r w:rsidR="00C93A76"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9617A0">
        <w:rPr>
          <w:rFonts w:ascii="Times New Roman" w:hAnsi="Times New Roman" w:cs="Times New Roman"/>
          <w:snapToGrid w:val="0"/>
          <w:sz w:val="28"/>
          <w:szCs w:val="28"/>
        </w:rPr>
        <w:t xml:space="preserve"> рублей (0,</w:t>
      </w:r>
      <w:r w:rsidR="00B43B07" w:rsidRPr="009617A0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F03755" w:rsidRPr="009617A0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9617A0">
        <w:rPr>
          <w:rFonts w:ascii="Times New Roman" w:hAnsi="Times New Roman" w:cs="Times New Roman"/>
          <w:snapToGrid w:val="0"/>
          <w:sz w:val="28"/>
          <w:szCs w:val="28"/>
        </w:rPr>
        <w:t>%).</w:t>
      </w:r>
    </w:p>
    <w:p w:rsidR="000648B1" w:rsidRPr="00257B5A" w:rsidRDefault="000648B1" w:rsidP="000648B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12CA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="00433D9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Профинансировано </w:t>
      </w:r>
      <w:r w:rsidR="00AC1438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(кассовый расход казенных учреждений) </w:t>
      </w:r>
      <w:r w:rsidR="00433D9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FC5701" w:rsidRPr="00257B5A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9617A0" w:rsidRPr="00257B5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BE68CA" w:rsidRPr="00257B5A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2 500 997,5 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рублей, в том числе </w:t>
      </w:r>
      <w:proofErr w:type="gramStart"/>
      <w:r w:rsidRPr="00257B5A">
        <w:rPr>
          <w:rFonts w:ascii="Times New Roman" w:hAnsi="Times New Roman" w:cs="Times New Roman"/>
          <w:snapToGrid w:val="0"/>
          <w:sz w:val="28"/>
          <w:szCs w:val="28"/>
        </w:rPr>
        <w:t>из</w:t>
      </w:r>
      <w:proofErr w:type="gramEnd"/>
      <w:r w:rsidRPr="00257B5A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AC1438" w:rsidRPr="00257B5A" w:rsidRDefault="00AC1438" w:rsidP="000648B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федерального бюджета –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135 855,7</w:t>
      </w:r>
      <w:r w:rsidR="001D5938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>тысяч рублей (</w:t>
      </w:r>
      <w:r w:rsidR="00F03755" w:rsidRPr="00257B5A">
        <w:rPr>
          <w:rFonts w:ascii="Times New Roman" w:hAnsi="Times New Roman" w:cs="Times New Roman"/>
          <w:snapToGrid w:val="0"/>
          <w:sz w:val="28"/>
          <w:szCs w:val="28"/>
        </w:rPr>
        <w:t>100,0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>%)</w:t>
      </w:r>
      <w:r w:rsidR="00E431C9" w:rsidRPr="00257B5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648B1" w:rsidRPr="00257B5A" w:rsidRDefault="000648B1" w:rsidP="000648B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 w:rsidRPr="00257B5A">
        <w:rPr>
          <w:rFonts w:ascii="Times New Roman" w:hAnsi="Times New Roman" w:cs="Times New Roman"/>
          <w:snapToGrid w:val="0"/>
          <w:sz w:val="28"/>
          <w:szCs w:val="28"/>
        </w:rPr>
        <w:t>бюджета Краснодарского края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- 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1 639 727,3</w:t>
      </w:r>
      <w:r w:rsidR="00C93A7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257B5A">
        <w:rPr>
          <w:rFonts w:ascii="Times New Roman" w:hAnsi="Times New Roman" w:cs="Times New Roman"/>
          <w:snapToGrid w:val="0"/>
          <w:sz w:val="28"/>
          <w:szCs w:val="28"/>
        </w:rPr>
        <w:t>100,0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%); </w:t>
      </w:r>
    </w:p>
    <w:p w:rsidR="000648B1" w:rsidRPr="00257B5A" w:rsidRDefault="000648B1" w:rsidP="000648B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м</w:t>
      </w:r>
      <w:r w:rsidR="005D0965" w:rsidRPr="00257B5A">
        <w:rPr>
          <w:rFonts w:ascii="Times New Roman" w:hAnsi="Times New Roman" w:cs="Times New Roman"/>
          <w:snapToGrid w:val="0"/>
          <w:sz w:val="28"/>
          <w:szCs w:val="28"/>
        </w:rPr>
        <w:t>униципального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="005D0965" w:rsidRPr="00257B5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 -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725 398,5</w:t>
      </w:r>
      <w:r w:rsidR="00C93A7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807ED8" w:rsidRPr="00257B5A">
        <w:rPr>
          <w:rFonts w:ascii="Times New Roman" w:hAnsi="Times New Roman" w:cs="Times New Roman"/>
          <w:snapToGrid w:val="0"/>
          <w:sz w:val="28"/>
          <w:szCs w:val="28"/>
        </w:rPr>
        <w:t>99,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91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0648B1" w:rsidRPr="00257B5A" w:rsidRDefault="000648B1" w:rsidP="00064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0965" w:rsidRPr="00257B5A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16,0</w:t>
      </w:r>
      <w:r w:rsidR="00C93A7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95,24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>%).</w:t>
      </w:r>
    </w:p>
    <w:p w:rsidR="00433D96" w:rsidRPr="00257B5A" w:rsidRDefault="00433D96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12C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Кассовый расход </w:t>
      </w:r>
      <w:r w:rsidR="00E431C9" w:rsidRPr="00257B5A">
        <w:rPr>
          <w:rFonts w:ascii="Times New Roman" w:hAnsi="Times New Roman" w:cs="Times New Roman"/>
          <w:snapToGrid w:val="0"/>
          <w:sz w:val="28"/>
          <w:szCs w:val="28"/>
        </w:rPr>
        <w:t>автономных, бюджетных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31C9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="00807ED8" w:rsidRPr="00257B5A">
        <w:rPr>
          <w:rFonts w:ascii="Times New Roman" w:hAnsi="Times New Roman" w:cs="Times New Roman"/>
          <w:snapToGrid w:val="0"/>
          <w:sz w:val="28"/>
          <w:szCs w:val="28"/>
        </w:rPr>
        <w:t>за 202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403EBA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>год составил</w:t>
      </w:r>
      <w:r w:rsidR="00C93A7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03755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2 466 357,7</w:t>
      </w:r>
      <w:r w:rsidR="00C93A7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4447E2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рублей, в том числе </w:t>
      </w:r>
      <w:proofErr w:type="gramStart"/>
      <w:r w:rsidR="004447E2" w:rsidRPr="00257B5A">
        <w:rPr>
          <w:rFonts w:ascii="Times New Roman" w:hAnsi="Times New Roman" w:cs="Times New Roman"/>
          <w:snapToGrid w:val="0"/>
          <w:sz w:val="28"/>
          <w:szCs w:val="28"/>
        </w:rPr>
        <w:t>из</w:t>
      </w:r>
      <w:proofErr w:type="gramEnd"/>
      <w:r w:rsidRPr="00257B5A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E431C9" w:rsidRPr="00257B5A" w:rsidRDefault="00E431C9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федерального бюджета –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128 398,4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рублей;</w:t>
      </w:r>
    </w:p>
    <w:p w:rsidR="00433D96" w:rsidRPr="00257B5A" w:rsidRDefault="00433D96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 w:rsidRPr="00257B5A">
        <w:rPr>
          <w:rFonts w:ascii="Times New Roman" w:hAnsi="Times New Roman" w:cs="Times New Roman"/>
          <w:snapToGrid w:val="0"/>
          <w:sz w:val="28"/>
          <w:szCs w:val="28"/>
        </w:rPr>
        <w:t>средств бюджета Краснодарского края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- 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1 619 629,9</w:t>
      </w:r>
      <w:r w:rsidR="00C93A7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рублей; </w:t>
      </w:r>
    </w:p>
    <w:p w:rsidR="00433D96" w:rsidRPr="00257B5A" w:rsidRDefault="007F3618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местного</w:t>
      </w:r>
      <w:r w:rsidR="00433D9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33D9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 -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718 313,3</w:t>
      </w:r>
      <w:r w:rsidR="00C93A7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433D96"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рублей</w:t>
      </w:r>
      <w:r w:rsidR="00807ED8" w:rsidRPr="00257B5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07ED8" w:rsidRPr="00257B5A" w:rsidRDefault="00807ED8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внебюджетных источников – </w:t>
      </w:r>
      <w:r w:rsidR="00257B5A" w:rsidRPr="00257B5A">
        <w:rPr>
          <w:rFonts w:ascii="Times New Roman" w:hAnsi="Times New Roman" w:cs="Times New Roman"/>
          <w:snapToGrid w:val="0"/>
          <w:sz w:val="28"/>
          <w:szCs w:val="28"/>
        </w:rPr>
        <w:t>16,0</w:t>
      </w:r>
      <w:r w:rsidRPr="00257B5A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рублей.</w:t>
      </w:r>
    </w:p>
    <w:p w:rsidR="000369ED" w:rsidRPr="00257B5A" w:rsidRDefault="000369ED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12CA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Pr="00257B5A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муниципальной программы по мероприятиям в разрезе источников финансирования и сведения </w:t>
      </w:r>
      <w:r w:rsidR="00E431C9" w:rsidRPr="00257B5A">
        <w:rPr>
          <w:rFonts w:ascii="Times New Roman" w:hAnsi="Times New Roman" w:cs="Times New Roman"/>
          <w:sz w:val="28"/>
          <w:szCs w:val="28"/>
        </w:rPr>
        <w:t xml:space="preserve">о выполнении целевых показателей муниципальной программы </w:t>
      </w:r>
      <w:r w:rsidRPr="00257B5A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9958EC" w:rsidRPr="00CA12CA" w:rsidRDefault="00903B85" w:rsidP="00B54F3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12C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958EC" w:rsidRPr="00257B5A" w:rsidRDefault="009958EC" w:rsidP="009958EC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57B5A">
        <w:rPr>
          <w:rFonts w:ascii="Times New Roman" w:hAnsi="Times New Roman" w:cs="Times New Roman"/>
          <w:b/>
          <w:i/>
          <w:sz w:val="28"/>
          <w:szCs w:val="28"/>
        </w:rPr>
        <w:t xml:space="preserve">Задача 1: </w:t>
      </w:r>
      <w:r w:rsidRPr="00257B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Развитие дошкольного образования детей</w:t>
      </w:r>
    </w:p>
    <w:p w:rsidR="00741EE1" w:rsidRPr="00257B5A" w:rsidRDefault="009958EC" w:rsidP="00BA31D6">
      <w:pPr>
        <w:ind w:firstLineChars="253" w:firstLine="708"/>
        <w:contextualSpacing/>
        <w:jc w:val="both"/>
        <w:rPr>
          <w:sz w:val="28"/>
          <w:szCs w:val="28"/>
        </w:rPr>
      </w:pPr>
      <w:r w:rsidRPr="00257B5A">
        <w:rPr>
          <w:sz w:val="28"/>
          <w:szCs w:val="28"/>
        </w:rPr>
        <w:t xml:space="preserve">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</w:t>
      </w:r>
      <w:r w:rsidR="003E5FB5" w:rsidRPr="00257B5A">
        <w:rPr>
          <w:sz w:val="28"/>
          <w:szCs w:val="28"/>
        </w:rPr>
        <w:t xml:space="preserve"> и обще</w:t>
      </w:r>
      <w:r w:rsidRPr="00257B5A">
        <w:rPr>
          <w:sz w:val="28"/>
          <w:szCs w:val="28"/>
        </w:rPr>
        <w:t>об</w:t>
      </w:r>
      <w:r w:rsidR="00807ED8" w:rsidRPr="00257B5A">
        <w:rPr>
          <w:sz w:val="28"/>
          <w:szCs w:val="28"/>
        </w:rPr>
        <w:t>разовательных организациях в 202</w:t>
      </w:r>
      <w:r w:rsidR="00257B5A" w:rsidRPr="00257B5A">
        <w:rPr>
          <w:sz w:val="28"/>
          <w:szCs w:val="28"/>
        </w:rPr>
        <w:t>4</w:t>
      </w:r>
      <w:r w:rsidRPr="00257B5A">
        <w:rPr>
          <w:sz w:val="28"/>
          <w:szCs w:val="28"/>
        </w:rPr>
        <w:t xml:space="preserve"> году </w:t>
      </w:r>
      <w:r w:rsidR="00741EE1" w:rsidRPr="00257B5A">
        <w:rPr>
          <w:sz w:val="28"/>
          <w:szCs w:val="28"/>
        </w:rPr>
        <w:t xml:space="preserve">из бюджета </w:t>
      </w:r>
      <w:r w:rsidR="007F3618" w:rsidRPr="00257B5A">
        <w:rPr>
          <w:sz w:val="28"/>
          <w:szCs w:val="28"/>
        </w:rPr>
        <w:t xml:space="preserve">Краснодарского края </w:t>
      </w:r>
      <w:r w:rsidRPr="00257B5A">
        <w:rPr>
          <w:sz w:val="28"/>
          <w:szCs w:val="28"/>
        </w:rPr>
        <w:t xml:space="preserve">выделено </w:t>
      </w:r>
      <w:r w:rsidR="00597C7C">
        <w:rPr>
          <w:sz w:val="28"/>
          <w:szCs w:val="28"/>
        </w:rPr>
        <w:t>594 463,8</w:t>
      </w:r>
      <w:r w:rsidR="00994C5B" w:rsidRPr="00257B5A">
        <w:rPr>
          <w:sz w:val="28"/>
          <w:szCs w:val="28"/>
        </w:rPr>
        <w:t xml:space="preserve"> тысяч</w:t>
      </w:r>
      <w:r w:rsidRPr="00257B5A">
        <w:rPr>
          <w:sz w:val="28"/>
          <w:szCs w:val="28"/>
        </w:rPr>
        <w:t xml:space="preserve"> рублей</w:t>
      </w:r>
      <w:r w:rsidR="00741EE1" w:rsidRPr="00257B5A">
        <w:rPr>
          <w:sz w:val="28"/>
          <w:szCs w:val="28"/>
        </w:rPr>
        <w:t xml:space="preserve">, из муниципального бюджета – </w:t>
      </w:r>
      <w:r w:rsidR="00257B5A" w:rsidRPr="00257B5A">
        <w:rPr>
          <w:sz w:val="28"/>
          <w:szCs w:val="28"/>
        </w:rPr>
        <w:t>239 507,3</w:t>
      </w:r>
      <w:r w:rsidR="00994C5B" w:rsidRPr="00257B5A">
        <w:rPr>
          <w:sz w:val="28"/>
          <w:szCs w:val="28"/>
        </w:rPr>
        <w:t xml:space="preserve"> тысяч</w:t>
      </w:r>
      <w:r w:rsidR="00741EE1" w:rsidRPr="00257B5A">
        <w:rPr>
          <w:sz w:val="28"/>
          <w:szCs w:val="28"/>
        </w:rPr>
        <w:t xml:space="preserve"> рублей. За счет средств субвенции финансируется </w:t>
      </w:r>
      <w:r w:rsidR="00C60D88" w:rsidRPr="00257B5A">
        <w:rPr>
          <w:sz w:val="28"/>
          <w:szCs w:val="28"/>
        </w:rPr>
        <w:t>2</w:t>
      </w:r>
      <w:r w:rsidR="00257B5A">
        <w:rPr>
          <w:sz w:val="28"/>
          <w:szCs w:val="28"/>
        </w:rPr>
        <w:t>8</w:t>
      </w:r>
      <w:r w:rsidR="00741EE1" w:rsidRPr="00257B5A">
        <w:rPr>
          <w:sz w:val="28"/>
          <w:szCs w:val="28"/>
        </w:rPr>
        <w:t xml:space="preserve"> муниципальных детских садов. </w:t>
      </w:r>
    </w:p>
    <w:p w:rsidR="00BA31D6" w:rsidRPr="00D44B43" w:rsidRDefault="009958EC" w:rsidP="00BA31D6">
      <w:pPr>
        <w:ind w:firstLineChars="253" w:firstLine="708"/>
        <w:contextualSpacing/>
        <w:jc w:val="both"/>
        <w:rPr>
          <w:sz w:val="28"/>
          <w:szCs w:val="28"/>
        </w:rPr>
      </w:pPr>
      <w:r w:rsidRPr="00257B5A">
        <w:rPr>
          <w:sz w:val="28"/>
          <w:szCs w:val="28"/>
        </w:rPr>
        <w:lastRenderedPageBreak/>
        <w:t xml:space="preserve">Оплата труда осуществлена за фактически отработанное время и в установленные сроки. </w:t>
      </w:r>
      <w:r w:rsidR="00BA31D6" w:rsidRPr="00257B5A">
        <w:rPr>
          <w:sz w:val="28"/>
          <w:szCs w:val="28"/>
        </w:rPr>
        <w:t xml:space="preserve">Средняя заработная плата педагогических работников дошкольных учреждений </w:t>
      </w:r>
      <w:r w:rsidR="00BA31D6" w:rsidRPr="00D44B43">
        <w:rPr>
          <w:sz w:val="28"/>
          <w:szCs w:val="28"/>
        </w:rPr>
        <w:t xml:space="preserve">составила </w:t>
      </w:r>
      <w:r w:rsidR="00D44B43" w:rsidRPr="00D44B43">
        <w:rPr>
          <w:sz w:val="28"/>
          <w:szCs w:val="28"/>
        </w:rPr>
        <w:t xml:space="preserve">55 078,0 </w:t>
      </w:r>
      <w:r w:rsidR="00BA31D6" w:rsidRPr="00D44B43">
        <w:rPr>
          <w:sz w:val="28"/>
          <w:szCs w:val="28"/>
        </w:rPr>
        <w:t>рублей.</w:t>
      </w:r>
    </w:p>
    <w:p w:rsidR="00DC71F9" w:rsidRPr="00385EB6" w:rsidRDefault="00391F34" w:rsidP="00BA31D6">
      <w:pPr>
        <w:ind w:firstLineChars="253" w:firstLine="708"/>
        <w:contextualSpacing/>
        <w:jc w:val="both"/>
        <w:rPr>
          <w:sz w:val="28"/>
          <w:szCs w:val="28"/>
        </w:rPr>
      </w:pPr>
      <w:r w:rsidRPr="00385EB6">
        <w:rPr>
          <w:sz w:val="28"/>
          <w:szCs w:val="28"/>
        </w:rPr>
        <w:t xml:space="preserve">Из средств муниципального бюджета на стимулирование отдельных категорий работников образовательных организаций выделено </w:t>
      </w:r>
      <w:r w:rsidR="00B33327" w:rsidRPr="00385EB6">
        <w:rPr>
          <w:sz w:val="28"/>
          <w:szCs w:val="28"/>
        </w:rPr>
        <w:t xml:space="preserve"> </w:t>
      </w:r>
      <w:r w:rsidR="00385EB6" w:rsidRPr="00385EB6">
        <w:rPr>
          <w:sz w:val="28"/>
          <w:szCs w:val="28"/>
        </w:rPr>
        <w:t>8 737,2</w:t>
      </w:r>
      <w:r w:rsidR="00994C5B" w:rsidRPr="00385EB6">
        <w:rPr>
          <w:sz w:val="28"/>
          <w:szCs w:val="28"/>
        </w:rPr>
        <w:t xml:space="preserve"> тысяч</w:t>
      </w:r>
      <w:r w:rsidRPr="00385EB6">
        <w:rPr>
          <w:sz w:val="28"/>
          <w:szCs w:val="28"/>
        </w:rPr>
        <w:t xml:space="preserve"> рублей. Выплату получили </w:t>
      </w:r>
      <w:r w:rsidR="00A177F3" w:rsidRPr="00385EB6">
        <w:rPr>
          <w:sz w:val="28"/>
          <w:szCs w:val="28"/>
        </w:rPr>
        <w:t>18</w:t>
      </w:r>
      <w:r w:rsidR="00385EB6" w:rsidRPr="00385EB6">
        <w:rPr>
          <w:sz w:val="28"/>
          <w:szCs w:val="28"/>
        </w:rPr>
        <w:t>6</w:t>
      </w:r>
      <w:r w:rsidR="00C60D88" w:rsidRPr="00385EB6">
        <w:rPr>
          <w:sz w:val="28"/>
          <w:szCs w:val="28"/>
        </w:rPr>
        <w:t xml:space="preserve"> </w:t>
      </w:r>
      <w:r w:rsidRPr="00385EB6">
        <w:rPr>
          <w:sz w:val="28"/>
          <w:szCs w:val="28"/>
        </w:rPr>
        <w:t>человек.</w:t>
      </w:r>
      <w:r w:rsidRPr="00CA12CA">
        <w:rPr>
          <w:color w:val="FF0000"/>
          <w:sz w:val="28"/>
          <w:szCs w:val="28"/>
        </w:rPr>
        <w:t xml:space="preserve"> </w:t>
      </w:r>
      <w:r w:rsidRPr="00385EB6">
        <w:rPr>
          <w:sz w:val="28"/>
          <w:szCs w:val="28"/>
        </w:rPr>
        <w:t xml:space="preserve">На выплату социальной надбавки педагогическим работникам – молодым специалистам образовательных учреждений </w:t>
      </w:r>
      <w:proofErr w:type="spellStart"/>
      <w:r w:rsidRPr="00385EB6">
        <w:rPr>
          <w:sz w:val="28"/>
          <w:szCs w:val="28"/>
        </w:rPr>
        <w:t>Усть-Лабинского</w:t>
      </w:r>
      <w:proofErr w:type="spellEnd"/>
      <w:r w:rsidRPr="00385EB6">
        <w:rPr>
          <w:sz w:val="28"/>
          <w:szCs w:val="28"/>
        </w:rPr>
        <w:t xml:space="preserve"> района из муниципального бюджета выделено </w:t>
      </w:r>
      <w:r w:rsidR="00385EB6" w:rsidRPr="00385EB6">
        <w:rPr>
          <w:sz w:val="28"/>
          <w:szCs w:val="28"/>
        </w:rPr>
        <w:t>28,5</w:t>
      </w:r>
      <w:r w:rsidR="00994C5B" w:rsidRPr="00385EB6">
        <w:rPr>
          <w:sz w:val="28"/>
          <w:szCs w:val="28"/>
        </w:rPr>
        <w:t xml:space="preserve"> тысяч</w:t>
      </w:r>
      <w:r w:rsidRPr="00385EB6">
        <w:rPr>
          <w:sz w:val="28"/>
          <w:szCs w:val="28"/>
        </w:rPr>
        <w:t xml:space="preserve"> рублей. </w:t>
      </w:r>
      <w:r w:rsidR="007E44D7" w:rsidRPr="00385EB6">
        <w:rPr>
          <w:sz w:val="28"/>
          <w:szCs w:val="28"/>
        </w:rPr>
        <w:t>Выплату получил</w:t>
      </w:r>
      <w:r w:rsidR="00C60D88" w:rsidRPr="00385EB6">
        <w:rPr>
          <w:sz w:val="28"/>
          <w:szCs w:val="28"/>
        </w:rPr>
        <w:t>и</w:t>
      </w:r>
      <w:r w:rsidRPr="00385EB6">
        <w:rPr>
          <w:sz w:val="28"/>
          <w:szCs w:val="28"/>
        </w:rPr>
        <w:t xml:space="preserve"> </w:t>
      </w:r>
      <w:r w:rsidR="00385EB6" w:rsidRPr="00385EB6">
        <w:rPr>
          <w:sz w:val="28"/>
          <w:szCs w:val="28"/>
        </w:rPr>
        <w:t>6</w:t>
      </w:r>
      <w:r w:rsidR="00C60D88" w:rsidRPr="00385EB6">
        <w:rPr>
          <w:sz w:val="28"/>
          <w:szCs w:val="28"/>
        </w:rPr>
        <w:t xml:space="preserve"> молодых</w:t>
      </w:r>
      <w:r w:rsidR="007E44D7" w:rsidRPr="00385EB6">
        <w:rPr>
          <w:sz w:val="28"/>
          <w:szCs w:val="28"/>
        </w:rPr>
        <w:t xml:space="preserve"> специалист</w:t>
      </w:r>
      <w:r w:rsidR="00637EB6">
        <w:rPr>
          <w:sz w:val="28"/>
          <w:szCs w:val="28"/>
        </w:rPr>
        <w:t>ов</w:t>
      </w:r>
      <w:r w:rsidRPr="00385EB6">
        <w:rPr>
          <w:sz w:val="28"/>
          <w:szCs w:val="28"/>
        </w:rPr>
        <w:t>.</w:t>
      </w:r>
    </w:p>
    <w:p w:rsidR="0069190A" w:rsidRPr="00385EB6" w:rsidRDefault="002E4B0C" w:rsidP="00691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B6">
        <w:rPr>
          <w:rFonts w:ascii="Times New Roman" w:hAnsi="Times New Roman" w:cs="Times New Roman"/>
          <w:sz w:val="28"/>
          <w:szCs w:val="28"/>
        </w:rPr>
        <w:t>В целях материальной поддержки воспитания и обучения детей</w:t>
      </w:r>
      <w:r w:rsidR="00F43E9A" w:rsidRPr="00385EB6">
        <w:rPr>
          <w:rFonts w:ascii="Times New Roman" w:hAnsi="Times New Roman" w:cs="Times New Roman"/>
          <w:sz w:val="28"/>
          <w:szCs w:val="28"/>
        </w:rPr>
        <w:t>,</w:t>
      </w:r>
      <w:r w:rsidRPr="00385EB6">
        <w:rPr>
          <w:rFonts w:ascii="Times New Roman" w:hAnsi="Times New Roman" w:cs="Times New Roman"/>
          <w:sz w:val="28"/>
          <w:szCs w:val="28"/>
        </w:rPr>
        <w:t xml:space="preserve">  о</w:t>
      </w:r>
      <w:r w:rsidR="009958EC" w:rsidRPr="00385EB6">
        <w:rPr>
          <w:rFonts w:ascii="Times New Roman" w:hAnsi="Times New Roman" w:cs="Times New Roman"/>
          <w:sz w:val="28"/>
          <w:szCs w:val="28"/>
        </w:rPr>
        <w:t>существлена выплата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="00F43E9A" w:rsidRPr="00385EB6">
        <w:rPr>
          <w:rFonts w:ascii="Times New Roman" w:hAnsi="Times New Roman" w:cs="Times New Roman"/>
          <w:sz w:val="28"/>
          <w:szCs w:val="28"/>
        </w:rPr>
        <w:t xml:space="preserve">, </w:t>
      </w:r>
      <w:r w:rsidR="003331B2">
        <w:rPr>
          <w:rFonts w:ascii="Times New Roman" w:hAnsi="Times New Roman" w:cs="Times New Roman"/>
          <w:sz w:val="28"/>
          <w:szCs w:val="28"/>
        </w:rPr>
        <w:t>2763</w:t>
      </w:r>
      <w:r w:rsidR="0048153C" w:rsidRPr="00385EB6">
        <w:rPr>
          <w:rFonts w:ascii="Times New Roman" w:hAnsi="Times New Roman" w:cs="Times New Roman"/>
          <w:sz w:val="28"/>
          <w:szCs w:val="28"/>
        </w:rPr>
        <w:t xml:space="preserve"> </w:t>
      </w:r>
      <w:r w:rsidR="00C60D88" w:rsidRPr="00385EB6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F43E9A" w:rsidRPr="00385EB6">
        <w:rPr>
          <w:rFonts w:ascii="Times New Roman" w:hAnsi="Times New Roman" w:cs="Times New Roman"/>
          <w:sz w:val="28"/>
          <w:szCs w:val="28"/>
        </w:rPr>
        <w:t xml:space="preserve"> (законных </w:t>
      </w:r>
      <w:r w:rsidR="00C60D88" w:rsidRPr="00385EB6">
        <w:rPr>
          <w:rFonts w:ascii="Times New Roman" w:hAnsi="Times New Roman" w:cs="Times New Roman"/>
          <w:sz w:val="28"/>
          <w:szCs w:val="28"/>
        </w:rPr>
        <w:t>представителя</w:t>
      </w:r>
      <w:r w:rsidR="00F43E9A" w:rsidRPr="00385EB6">
        <w:rPr>
          <w:rFonts w:ascii="Times New Roman" w:hAnsi="Times New Roman" w:cs="Times New Roman"/>
          <w:sz w:val="28"/>
          <w:szCs w:val="28"/>
        </w:rPr>
        <w:t>) получили</w:t>
      </w:r>
      <w:r w:rsidR="009958EC" w:rsidRPr="00385EB6">
        <w:rPr>
          <w:rFonts w:ascii="Times New Roman" w:hAnsi="Times New Roman" w:cs="Times New Roman"/>
          <w:sz w:val="28"/>
          <w:szCs w:val="28"/>
        </w:rPr>
        <w:t xml:space="preserve"> компенсацию части родительской платы за содержание ребенка в детском саду. Объем средств бюджета</w:t>
      </w:r>
      <w:r w:rsidR="007F3618" w:rsidRPr="00385EB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51D90" w:rsidRPr="00385EB6">
        <w:rPr>
          <w:rFonts w:ascii="Times New Roman" w:hAnsi="Times New Roman" w:cs="Times New Roman"/>
          <w:sz w:val="28"/>
          <w:szCs w:val="28"/>
        </w:rPr>
        <w:t>,</w:t>
      </w:r>
      <w:r w:rsidR="009958EC" w:rsidRPr="00385EB6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91025A" w:rsidRPr="00385EB6">
        <w:rPr>
          <w:rFonts w:ascii="Times New Roman" w:hAnsi="Times New Roman" w:cs="Times New Roman"/>
          <w:sz w:val="28"/>
          <w:szCs w:val="28"/>
        </w:rPr>
        <w:t>енного на эти выплаты составил</w:t>
      </w:r>
      <w:r w:rsidR="009958EC" w:rsidRPr="00385EB6">
        <w:rPr>
          <w:rFonts w:ascii="Times New Roman" w:hAnsi="Times New Roman" w:cs="Times New Roman"/>
          <w:sz w:val="28"/>
          <w:szCs w:val="28"/>
        </w:rPr>
        <w:t xml:space="preserve"> </w:t>
      </w:r>
      <w:r w:rsidR="00385EB6" w:rsidRPr="00385EB6">
        <w:rPr>
          <w:rFonts w:ascii="Times New Roman" w:hAnsi="Times New Roman" w:cs="Times New Roman"/>
          <w:sz w:val="28"/>
          <w:szCs w:val="28"/>
        </w:rPr>
        <w:t>8 592,3</w:t>
      </w:r>
      <w:r w:rsidR="00994C5B" w:rsidRPr="00385EB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958EC" w:rsidRPr="00385EB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9190A" w:rsidRPr="00385EB6">
        <w:rPr>
          <w:rFonts w:ascii="Times New Roman" w:hAnsi="Times New Roman" w:cs="Times New Roman"/>
          <w:sz w:val="28"/>
          <w:szCs w:val="28"/>
        </w:rPr>
        <w:t xml:space="preserve"> Выплата компенсации получателям произведена по фактически представленным родителями документам с учетом фактического пребывания детей в дошкольной организации.</w:t>
      </w:r>
    </w:p>
    <w:p w:rsidR="009958EC" w:rsidRPr="00385EB6" w:rsidRDefault="000C6F8C" w:rsidP="009958E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2CA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proofErr w:type="gramStart"/>
      <w:r w:rsidRPr="00385EB6">
        <w:rPr>
          <w:rFonts w:ascii="Times New Roman" w:hAnsi="Times New Roman" w:cs="Times New Roman"/>
          <w:bCs/>
          <w:sz w:val="28"/>
          <w:szCs w:val="28"/>
        </w:rPr>
        <w:t xml:space="preserve">Предоставлены субвенции </w:t>
      </w:r>
      <w:r w:rsidR="00C4141F" w:rsidRPr="00385EB6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F11923" w:rsidRPr="00385EB6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  <w:r w:rsidR="00C4141F" w:rsidRPr="00385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EB6">
        <w:rPr>
          <w:rFonts w:ascii="Times New Roman" w:hAnsi="Times New Roman" w:cs="Times New Roman"/>
          <w:bCs/>
          <w:sz w:val="28"/>
          <w:szCs w:val="28"/>
        </w:rPr>
        <w:t>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</w:r>
      <w:r w:rsidR="00C4141F" w:rsidRPr="00385EB6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5EB6" w:rsidRPr="00385EB6">
        <w:rPr>
          <w:rFonts w:ascii="Times New Roman" w:hAnsi="Times New Roman" w:cs="Times New Roman"/>
          <w:bCs/>
          <w:sz w:val="28"/>
          <w:szCs w:val="28"/>
        </w:rPr>
        <w:t>4 312,4</w:t>
      </w:r>
      <w:r w:rsidR="00994C5B" w:rsidRPr="00385EB6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C4141F" w:rsidRPr="00385EB6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385EB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85EB6">
        <w:rPr>
          <w:rFonts w:ascii="Times New Roman" w:hAnsi="Times New Roman" w:cs="Times New Roman"/>
          <w:bCs/>
          <w:sz w:val="28"/>
          <w:szCs w:val="28"/>
        </w:rPr>
        <w:t xml:space="preserve"> Воспользовались данной мерой социальной поддержки </w:t>
      </w:r>
      <w:r w:rsidR="00742EDF">
        <w:rPr>
          <w:rFonts w:ascii="Times New Roman" w:hAnsi="Times New Roman" w:cs="Times New Roman"/>
          <w:bCs/>
          <w:sz w:val="28"/>
          <w:szCs w:val="28"/>
        </w:rPr>
        <w:t>284</w:t>
      </w:r>
      <w:r w:rsidR="007E44D7" w:rsidRPr="00385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BFD" w:rsidRPr="00385EB6">
        <w:rPr>
          <w:rFonts w:ascii="Times New Roman" w:hAnsi="Times New Roman" w:cs="Times New Roman"/>
          <w:bCs/>
          <w:sz w:val="28"/>
          <w:szCs w:val="28"/>
        </w:rPr>
        <w:t>получателя</w:t>
      </w:r>
      <w:r w:rsidRPr="00385EB6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FFC" w:rsidRPr="00385EB6" w:rsidRDefault="004E45D5" w:rsidP="009958E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2CA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256FFC" w:rsidRPr="00385EB6">
        <w:rPr>
          <w:rFonts w:ascii="Times New Roman" w:hAnsi="Times New Roman" w:cs="Times New Roman"/>
          <w:bCs/>
          <w:sz w:val="28"/>
          <w:szCs w:val="28"/>
        </w:rPr>
        <w:t>На изготовление проектно-сметной документации</w:t>
      </w:r>
      <w:r w:rsidR="00D52E20" w:rsidRPr="00385EB6">
        <w:rPr>
          <w:rFonts w:ascii="Times New Roman" w:hAnsi="Times New Roman" w:cs="Times New Roman"/>
          <w:bCs/>
          <w:sz w:val="28"/>
          <w:szCs w:val="28"/>
        </w:rPr>
        <w:t xml:space="preserve">; экспертизу, согласование, проверку сметной стоимости </w:t>
      </w:r>
      <w:r w:rsidR="00256FFC" w:rsidRPr="00385EB6">
        <w:rPr>
          <w:rFonts w:ascii="Times New Roman" w:hAnsi="Times New Roman" w:cs="Times New Roman"/>
          <w:bCs/>
          <w:sz w:val="28"/>
          <w:szCs w:val="28"/>
        </w:rPr>
        <w:t xml:space="preserve">в целях проведения капитального ремонта дошкольных учреждений профинансировано </w:t>
      </w:r>
      <w:r w:rsidR="00385EB6" w:rsidRPr="00385EB6">
        <w:rPr>
          <w:rFonts w:ascii="Times New Roman" w:hAnsi="Times New Roman" w:cs="Times New Roman"/>
          <w:bCs/>
          <w:sz w:val="28"/>
          <w:szCs w:val="28"/>
        </w:rPr>
        <w:t>48,0</w:t>
      </w:r>
      <w:r w:rsidR="00256FFC" w:rsidRPr="00385EB6">
        <w:rPr>
          <w:rFonts w:ascii="Times New Roman" w:hAnsi="Times New Roman" w:cs="Times New Roman"/>
          <w:bCs/>
          <w:sz w:val="28"/>
          <w:szCs w:val="28"/>
        </w:rPr>
        <w:t xml:space="preserve"> тысяч рублей. Проектно-сметная документация подготовлена </w:t>
      </w:r>
      <w:r w:rsidR="00341809" w:rsidRPr="00385EB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85EB6" w:rsidRPr="00385EB6">
        <w:rPr>
          <w:rFonts w:ascii="Times New Roman" w:hAnsi="Times New Roman" w:cs="Times New Roman"/>
          <w:bCs/>
          <w:sz w:val="28"/>
          <w:szCs w:val="28"/>
        </w:rPr>
        <w:t>монтаж автоматической пожарной сигнализации</w:t>
      </w:r>
      <w:r w:rsidR="00341809" w:rsidRPr="00385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FFC" w:rsidRPr="00385EB6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r w:rsidR="00385EB6" w:rsidRPr="00385EB6">
        <w:rPr>
          <w:rFonts w:ascii="Times New Roman" w:hAnsi="Times New Roman" w:cs="Times New Roman"/>
          <w:bCs/>
          <w:sz w:val="28"/>
          <w:szCs w:val="28"/>
        </w:rPr>
        <w:t>ЦРР № 5</w:t>
      </w:r>
      <w:r w:rsidR="00256FFC" w:rsidRPr="00385EB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00D89" w:rsidRPr="00385EB6" w:rsidRDefault="00D52E20" w:rsidP="007D0B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2CA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900D89" w:rsidRPr="00385EB6">
        <w:rPr>
          <w:rFonts w:ascii="Times New Roman" w:hAnsi="Times New Roman" w:cs="Times New Roman"/>
          <w:bCs/>
          <w:sz w:val="28"/>
          <w:szCs w:val="28"/>
        </w:rPr>
        <w:t>В рамках выполнения мероприятия «</w:t>
      </w:r>
      <w:r w:rsidR="00AE6E17" w:rsidRPr="00385EB6">
        <w:rPr>
          <w:rFonts w:ascii="Times New Roman" w:hAnsi="Times New Roman" w:cs="Times New Roman"/>
          <w:bCs/>
          <w:sz w:val="28"/>
          <w:szCs w:val="28"/>
        </w:rPr>
        <w:t>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</w:t>
      </w:r>
      <w:r w:rsidR="00900D89" w:rsidRPr="00385EB6">
        <w:rPr>
          <w:rFonts w:ascii="Times New Roman" w:hAnsi="Times New Roman" w:cs="Times New Roman"/>
          <w:bCs/>
          <w:sz w:val="28"/>
          <w:szCs w:val="28"/>
        </w:rPr>
        <w:t>» выполнены ремонтные работы в следующих учреждениях</w:t>
      </w:r>
      <w:r w:rsidR="00DC5BFE" w:rsidRPr="00385EB6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385EB6" w:rsidRPr="00385EB6">
        <w:rPr>
          <w:rFonts w:ascii="Times New Roman" w:hAnsi="Times New Roman" w:cs="Times New Roman"/>
          <w:bCs/>
          <w:sz w:val="28"/>
          <w:szCs w:val="28"/>
        </w:rPr>
        <w:t>10 740,3</w:t>
      </w:r>
      <w:r w:rsidR="00DC5BFE" w:rsidRPr="00385EB6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="00900D89" w:rsidRPr="00385EB6">
        <w:rPr>
          <w:rFonts w:ascii="Times New Roman" w:hAnsi="Times New Roman" w:cs="Times New Roman"/>
          <w:bCs/>
          <w:sz w:val="28"/>
          <w:szCs w:val="28"/>
        </w:rPr>
        <w:t>:</w:t>
      </w:r>
    </w:p>
    <w:p w:rsidR="00900D89" w:rsidRPr="00901178" w:rsidRDefault="00900D89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78">
        <w:rPr>
          <w:rFonts w:ascii="Times New Roman" w:hAnsi="Times New Roman" w:cs="Times New Roman"/>
          <w:bCs/>
          <w:sz w:val="28"/>
          <w:szCs w:val="28"/>
        </w:rPr>
        <w:t>-</w:t>
      </w:r>
      <w:r w:rsidR="00385EB6" w:rsidRPr="00901178">
        <w:rPr>
          <w:rFonts w:ascii="Times New Roman" w:hAnsi="Times New Roman" w:cs="Times New Roman"/>
          <w:bCs/>
          <w:sz w:val="28"/>
          <w:szCs w:val="28"/>
        </w:rPr>
        <w:t xml:space="preserve">МБОУ НОШ «Детство без границ» 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D0B30" w:rsidRPr="00901178">
        <w:rPr>
          <w:rFonts w:ascii="Times New Roman" w:hAnsi="Times New Roman" w:cs="Times New Roman"/>
          <w:bCs/>
          <w:sz w:val="28"/>
          <w:szCs w:val="28"/>
        </w:rPr>
        <w:t>капитальный ремонт</w:t>
      </w:r>
      <w:r w:rsidR="00385EB6" w:rsidRPr="00901178">
        <w:rPr>
          <w:rFonts w:ascii="Times New Roman" w:hAnsi="Times New Roman" w:cs="Times New Roman"/>
          <w:bCs/>
          <w:sz w:val="28"/>
          <w:szCs w:val="28"/>
        </w:rPr>
        <w:t xml:space="preserve"> основного здания</w:t>
      </w:r>
      <w:r w:rsidR="007D0B30" w:rsidRPr="0090117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385EB6" w:rsidRPr="00901178">
        <w:rPr>
          <w:rFonts w:ascii="Times New Roman" w:hAnsi="Times New Roman" w:cs="Times New Roman"/>
          <w:bCs/>
          <w:sz w:val="28"/>
          <w:szCs w:val="28"/>
        </w:rPr>
        <w:t>создание технической возможности присоединения объекта</w:t>
      </w:r>
      <w:r w:rsidRPr="00901178">
        <w:rPr>
          <w:rFonts w:ascii="Times New Roman" w:hAnsi="Times New Roman" w:cs="Times New Roman"/>
          <w:bCs/>
          <w:sz w:val="28"/>
          <w:szCs w:val="28"/>
        </w:rPr>
        <w:t>;</w:t>
      </w:r>
      <w:r w:rsidR="00385EB6" w:rsidRPr="00901178">
        <w:rPr>
          <w:rFonts w:ascii="Times New Roman" w:hAnsi="Times New Roman" w:cs="Times New Roman"/>
          <w:bCs/>
          <w:sz w:val="28"/>
          <w:szCs w:val="28"/>
        </w:rPr>
        <w:t xml:space="preserve"> монтаж системы Антитеррор в основном здании; монтаж АПС и системы оповещения; осуществление технологического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 xml:space="preserve"> присоединения к электрическим сетям; получение заключение специалиста по определению факта выполнения работ;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0D89" w:rsidRPr="00901178" w:rsidRDefault="00900D89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78">
        <w:rPr>
          <w:rFonts w:ascii="Times New Roman" w:hAnsi="Times New Roman" w:cs="Times New Roman"/>
          <w:bCs/>
          <w:sz w:val="28"/>
          <w:szCs w:val="28"/>
        </w:rPr>
        <w:t>-</w:t>
      </w:r>
      <w:r w:rsidR="007D0B30" w:rsidRPr="00901178">
        <w:rPr>
          <w:rFonts w:ascii="Times New Roman" w:hAnsi="Times New Roman" w:cs="Times New Roman"/>
          <w:bCs/>
          <w:sz w:val="28"/>
          <w:szCs w:val="28"/>
        </w:rPr>
        <w:t>М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А</w:t>
      </w:r>
      <w:r w:rsidR="007D0B30" w:rsidRPr="00901178">
        <w:rPr>
          <w:rFonts w:ascii="Times New Roman" w:hAnsi="Times New Roman" w:cs="Times New Roman"/>
          <w:bCs/>
          <w:sz w:val="28"/>
          <w:szCs w:val="28"/>
        </w:rPr>
        <w:t xml:space="preserve">ДОУ №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2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D0B30" w:rsidRPr="00901178">
        <w:rPr>
          <w:rFonts w:ascii="Times New Roman" w:hAnsi="Times New Roman" w:cs="Times New Roman"/>
          <w:bCs/>
          <w:sz w:val="28"/>
          <w:szCs w:val="28"/>
        </w:rPr>
        <w:t xml:space="preserve">ремонт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сарая, приобретение материалов для ремонта полов в теневых навесах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93022" w:rsidRPr="00901178" w:rsidRDefault="00900D89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78">
        <w:rPr>
          <w:rFonts w:ascii="Times New Roman" w:hAnsi="Times New Roman" w:cs="Times New Roman"/>
          <w:bCs/>
          <w:sz w:val="28"/>
          <w:szCs w:val="28"/>
        </w:rPr>
        <w:t>-</w:t>
      </w:r>
      <w:r w:rsidR="007D0B30" w:rsidRPr="00901178">
        <w:rPr>
          <w:rFonts w:ascii="Times New Roman" w:hAnsi="Times New Roman" w:cs="Times New Roman"/>
          <w:bCs/>
          <w:sz w:val="28"/>
          <w:szCs w:val="28"/>
        </w:rPr>
        <w:t xml:space="preserve">МБДОУ №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4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ремонт кровли здания</w:t>
      </w:r>
      <w:r w:rsidR="00B93022" w:rsidRPr="00901178">
        <w:rPr>
          <w:rFonts w:ascii="Times New Roman" w:hAnsi="Times New Roman" w:cs="Times New Roman"/>
          <w:bCs/>
          <w:sz w:val="28"/>
          <w:szCs w:val="28"/>
        </w:rPr>
        <w:t>;</w:t>
      </w:r>
    </w:p>
    <w:p w:rsidR="00B93022" w:rsidRPr="00901178" w:rsidRDefault="00B93022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78">
        <w:rPr>
          <w:rFonts w:ascii="Times New Roman" w:hAnsi="Times New Roman" w:cs="Times New Roman"/>
          <w:bCs/>
          <w:sz w:val="28"/>
          <w:szCs w:val="28"/>
        </w:rPr>
        <w:t>-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 xml:space="preserve">МБДОУ ЦРР № </w:t>
      </w:r>
      <w:r w:rsidR="007D0B30" w:rsidRPr="00901178">
        <w:rPr>
          <w:rFonts w:ascii="Times New Roman" w:hAnsi="Times New Roman" w:cs="Times New Roman"/>
          <w:bCs/>
          <w:sz w:val="28"/>
          <w:szCs w:val="28"/>
        </w:rPr>
        <w:t>5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текущий ремонт</w:t>
      </w:r>
      <w:r w:rsidRPr="00901178">
        <w:rPr>
          <w:rFonts w:ascii="Times New Roman" w:hAnsi="Times New Roman" w:cs="Times New Roman"/>
          <w:bCs/>
          <w:sz w:val="28"/>
          <w:szCs w:val="28"/>
        </w:rPr>
        <w:t>;</w:t>
      </w:r>
    </w:p>
    <w:p w:rsidR="00B93022" w:rsidRPr="00901178" w:rsidRDefault="00B93022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78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7D0B30" w:rsidRPr="00901178">
        <w:rPr>
          <w:rFonts w:ascii="Times New Roman" w:hAnsi="Times New Roman" w:cs="Times New Roman"/>
          <w:bCs/>
          <w:sz w:val="28"/>
          <w:szCs w:val="28"/>
        </w:rPr>
        <w:t xml:space="preserve">МБДОУ №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18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 xml:space="preserve">ремонт </w:t>
      </w:r>
      <w:proofErr w:type="spellStart"/>
      <w:r w:rsidR="00901178" w:rsidRPr="00901178">
        <w:rPr>
          <w:rFonts w:ascii="Times New Roman" w:hAnsi="Times New Roman" w:cs="Times New Roman"/>
          <w:bCs/>
          <w:sz w:val="28"/>
          <w:szCs w:val="28"/>
        </w:rPr>
        <w:t>отмостки</w:t>
      </w:r>
      <w:proofErr w:type="spellEnd"/>
      <w:r w:rsidR="00901178" w:rsidRPr="00901178">
        <w:rPr>
          <w:rFonts w:ascii="Times New Roman" w:hAnsi="Times New Roman" w:cs="Times New Roman"/>
          <w:bCs/>
          <w:sz w:val="28"/>
          <w:szCs w:val="28"/>
        </w:rPr>
        <w:t xml:space="preserve"> пищеблока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93022" w:rsidRPr="00901178" w:rsidRDefault="00B93022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78">
        <w:rPr>
          <w:rFonts w:ascii="Times New Roman" w:hAnsi="Times New Roman" w:cs="Times New Roman"/>
          <w:bCs/>
          <w:sz w:val="28"/>
          <w:szCs w:val="28"/>
        </w:rPr>
        <w:t>-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МБДОУ № 16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ремонт ограждения</w:t>
      </w:r>
      <w:r w:rsidRPr="00901178">
        <w:rPr>
          <w:rFonts w:ascii="Times New Roman" w:hAnsi="Times New Roman" w:cs="Times New Roman"/>
          <w:bCs/>
          <w:sz w:val="28"/>
          <w:szCs w:val="28"/>
        </w:rPr>
        <w:t>;</w:t>
      </w:r>
    </w:p>
    <w:p w:rsidR="00B93022" w:rsidRPr="00901178" w:rsidRDefault="00B93022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178">
        <w:rPr>
          <w:rFonts w:ascii="Times New Roman" w:hAnsi="Times New Roman" w:cs="Times New Roman"/>
          <w:bCs/>
          <w:sz w:val="28"/>
          <w:szCs w:val="28"/>
        </w:rPr>
        <w:t>-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МБДОУ № 35</w:t>
      </w:r>
      <w:r w:rsidRPr="0090117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01178" w:rsidRPr="00901178">
        <w:rPr>
          <w:rFonts w:ascii="Times New Roman" w:hAnsi="Times New Roman" w:cs="Times New Roman"/>
          <w:bCs/>
          <w:sz w:val="28"/>
          <w:szCs w:val="28"/>
        </w:rPr>
        <w:t>изготовление ПСД на монтаж автоматической пожарной сигнализации, монтаж автоматической пожарной сигнализации</w:t>
      </w:r>
      <w:r w:rsidRPr="00901178">
        <w:rPr>
          <w:rFonts w:ascii="Times New Roman" w:hAnsi="Times New Roman" w:cs="Times New Roman"/>
          <w:bCs/>
          <w:sz w:val="28"/>
          <w:szCs w:val="28"/>
        </w:rPr>
        <w:t>;</w:t>
      </w:r>
    </w:p>
    <w:p w:rsidR="00D26726" w:rsidRPr="00AB03DE" w:rsidRDefault="00D81E54" w:rsidP="00DC5B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DD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26726" w:rsidRPr="001E3DD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</w:t>
      </w:r>
      <w:r w:rsidR="00F11923" w:rsidRPr="001E3DDE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26726" w:rsidRPr="001E3DDE">
        <w:rPr>
          <w:rFonts w:ascii="Times New Roman" w:hAnsi="Times New Roman" w:cs="Times New Roman"/>
          <w:sz w:val="28"/>
          <w:szCs w:val="28"/>
        </w:rPr>
        <w:t>местным бюджетам на дополнительную помощь местным бюджетам для решения социально значимых вопросов местного значения: капитальный и текущий ремонт, благоустройство территории, материально-техническое обеспечение</w:t>
      </w:r>
      <w:r w:rsidRPr="001E3DDE">
        <w:rPr>
          <w:rFonts w:ascii="Times New Roman" w:hAnsi="Times New Roman" w:cs="Times New Roman"/>
          <w:sz w:val="28"/>
          <w:szCs w:val="28"/>
        </w:rPr>
        <w:t xml:space="preserve"> (средства ЗСК) </w:t>
      </w:r>
      <w:r w:rsidR="00393C58" w:rsidRPr="001E3DDE">
        <w:rPr>
          <w:rFonts w:ascii="Times New Roman" w:hAnsi="Times New Roman" w:cs="Times New Roman"/>
          <w:sz w:val="28"/>
          <w:szCs w:val="28"/>
        </w:rPr>
        <w:t xml:space="preserve"> </w:t>
      </w:r>
      <w:r w:rsidR="00D26726" w:rsidRPr="001E3DDE">
        <w:rPr>
          <w:rFonts w:ascii="Times New Roman" w:hAnsi="Times New Roman" w:cs="Times New Roman"/>
          <w:sz w:val="28"/>
          <w:szCs w:val="28"/>
        </w:rPr>
        <w:t>выполнен</w:t>
      </w:r>
      <w:r w:rsidR="00D26726" w:rsidRPr="00CA12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5BFE" w:rsidRPr="001E3DDE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1E3DDE" w:rsidRPr="001E3DDE">
        <w:rPr>
          <w:rFonts w:ascii="Times New Roman" w:hAnsi="Times New Roman" w:cs="Times New Roman"/>
          <w:sz w:val="28"/>
          <w:szCs w:val="28"/>
        </w:rPr>
        <w:t>фасадов и кровель</w:t>
      </w:r>
      <w:r w:rsidR="00DC5BFE" w:rsidRPr="001E3DDE">
        <w:rPr>
          <w:rFonts w:ascii="Times New Roman" w:hAnsi="Times New Roman" w:cs="Times New Roman"/>
          <w:sz w:val="28"/>
          <w:szCs w:val="28"/>
        </w:rPr>
        <w:t xml:space="preserve"> </w:t>
      </w:r>
      <w:r w:rsidR="002B6C21" w:rsidRPr="001E3DDE">
        <w:rPr>
          <w:rFonts w:ascii="Times New Roman" w:hAnsi="Times New Roman" w:cs="Times New Roman"/>
          <w:sz w:val="28"/>
          <w:szCs w:val="28"/>
        </w:rPr>
        <w:t>МБДОУ ЦРР № 5</w:t>
      </w:r>
      <w:r w:rsidR="00DC5BFE" w:rsidRPr="001E3D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E3DDE" w:rsidRPr="001E3DDE">
        <w:rPr>
          <w:rFonts w:ascii="Times New Roman" w:hAnsi="Times New Roman" w:cs="Times New Roman"/>
          <w:sz w:val="28"/>
          <w:szCs w:val="28"/>
        </w:rPr>
        <w:t>7 778,9</w:t>
      </w:r>
      <w:r w:rsidR="00DC5BFE" w:rsidRPr="001E3DDE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1E3DDE">
        <w:rPr>
          <w:rFonts w:ascii="Times New Roman" w:hAnsi="Times New Roman" w:cs="Times New Roman"/>
          <w:sz w:val="28"/>
          <w:szCs w:val="28"/>
        </w:rPr>
        <w:t>, благоустройство территории МБДОУ ЦРР № 5 на сумму 7 618,</w:t>
      </w:r>
      <w:r w:rsidR="00AB03DE">
        <w:rPr>
          <w:rFonts w:ascii="Times New Roman" w:hAnsi="Times New Roman" w:cs="Times New Roman"/>
          <w:sz w:val="28"/>
          <w:szCs w:val="28"/>
        </w:rPr>
        <w:t>5</w:t>
      </w:r>
      <w:r w:rsidR="001E3DDE">
        <w:rPr>
          <w:rFonts w:ascii="Times New Roman" w:hAnsi="Times New Roman" w:cs="Times New Roman"/>
          <w:sz w:val="28"/>
          <w:szCs w:val="28"/>
        </w:rPr>
        <w:t xml:space="preserve"> тысяч рублей;</w:t>
      </w:r>
      <w:proofErr w:type="gramEnd"/>
      <w:r w:rsidR="001E3DDE">
        <w:rPr>
          <w:rFonts w:ascii="Times New Roman" w:hAnsi="Times New Roman" w:cs="Times New Roman"/>
          <w:sz w:val="28"/>
          <w:szCs w:val="28"/>
        </w:rPr>
        <w:t xml:space="preserve"> ремонт МБДОУ ЦРР № 5 на сумму 8 876,5 тысяч рублей; ремонт основного здания МБОУ НОШ «Детство без границ» на сумму 2 297,0 тысяч рублей</w:t>
      </w:r>
      <w:r w:rsidR="00AB03DE">
        <w:rPr>
          <w:rFonts w:ascii="Times New Roman" w:hAnsi="Times New Roman" w:cs="Times New Roman"/>
          <w:sz w:val="28"/>
          <w:szCs w:val="28"/>
        </w:rPr>
        <w:t>; ремонт канализации на сумму 50,5 тысяч рублей</w:t>
      </w:r>
      <w:r w:rsidR="002B6C21" w:rsidRPr="001E3DDE">
        <w:rPr>
          <w:rFonts w:ascii="Times New Roman" w:hAnsi="Times New Roman" w:cs="Times New Roman"/>
          <w:sz w:val="28"/>
          <w:szCs w:val="28"/>
        </w:rPr>
        <w:t>.</w:t>
      </w:r>
      <w:r w:rsidR="002B6C21" w:rsidRPr="00CA12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6C21" w:rsidRPr="001E3DDE">
        <w:rPr>
          <w:rFonts w:ascii="Times New Roman" w:hAnsi="Times New Roman" w:cs="Times New Roman"/>
          <w:sz w:val="28"/>
          <w:szCs w:val="28"/>
        </w:rPr>
        <w:t>П</w:t>
      </w:r>
      <w:r w:rsidR="00DC5BFE" w:rsidRPr="001E3DDE">
        <w:rPr>
          <w:rFonts w:ascii="Times New Roman" w:hAnsi="Times New Roman" w:cs="Times New Roman"/>
          <w:sz w:val="28"/>
          <w:szCs w:val="28"/>
        </w:rPr>
        <w:t xml:space="preserve">риобретены </w:t>
      </w:r>
      <w:r w:rsidR="001E3DDE" w:rsidRPr="001E3DDE">
        <w:rPr>
          <w:rFonts w:ascii="Times New Roman" w:hAnsi="Times New Roman" w:cs="Times New Roman"/>
          <w:sz w:val="28"/>
          <w:szCs w:val="28"/>
        </w:rPr>
        <w:t>уличное игровое оборудование</w:t>
      </w:r>
      <w:r w:rsidR="00DC5BFE" w:rsidRPr="001E3DDE">
        <w:rPr>
          <w:rFonts w:ascii="Times New Roman" w:hAnsi="Times New Roman" w:cs="Times New Roman"/>
          <w:sz w:val="28"/>
          <w:szCs w:val="28"/>
        </w:rPr>
        <w:t xml:space="preserve"> в МБДОУ № </w:t>
      </w:r>
      <w:r w:rsidR="001E3DDE" w:rsidRPr="001E3DDE">
        <w:rPr>
          <w:rFonts w:ascii="Times New Roman" w:hAnsi="Times New Roman" w:cs="Times New Roman"/>
          <w:sz w:val="28"/>
          <w:szCs w:val="28"/>
        </w:rPr>
        <w:t>16</w:t>
      </w:r>
      <w:r w:rsidR="001E3DDE">
        <w:rPr>
          <w:rFonts w:ascii="Times New Roman" w:hAnsi="Times New Roman" w:cs="Times New Roman"/>
          <w:sz w:val="28"/>
          <w:szCs w:val="28"/>
        </w:rPr>
        <w:t xml:space="preserve"> на сумму 400,0 рублей;</w:t>
      </w:r>
      <w:r w:rsidR="00DC5BFE" w:rsidRPr="00CA12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3DDE" w:rsidRPr="001E3DDE">
        <w:rPr>
          <w:rFonts w:ascii="Times New Roman" w:hAnsi="Times New Roman" w:cs="Times New Roman"/>
          <w:sz w:val="28"/>
          <w:szCs w:val="28"/>
        </w:rPr>
        <w:t>металлопластиковые окна</w:t>
      </w:r>
      <w:r w:rsidR="002B6C21" w:rsidRPr="001E3DDE">
        <w:rPr>
          <w:rFonts w:ascii="Times New Roman" w:hAnsi="Times New Roman" w:cs="Times New Roman"/>
          <w:sz w:val="28"/>
          <w:szCs w:val="28"/>
        </w:rPr>
        <w:t xml:space="preserve"> в МБДОУ № </w:t>
      </w:r>
      <w:r w:rsidR="001E3DDE" w:rsidRPr="001E3DDE">
        <w:rPr>
          <w:rFonts w:ascii="Times New Roman" w:hAnsi="Times New Roman" w:cs="Times New Roman"/>
          <w:sz w:val="28"/>
          <w:szCs w:val="28"/>
        </w:rPr>
        <w:t>20</w:t>
      </w:r>
      <w:r w:rsidR="00DC5BFE" w:rsidRPr="001E3D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E3DDE" w:rsidRPr="001E3DDE">
        <w:rPr>
          <w:rFonts w:ascii="Times New Roman" w:hAnsi="Times New Roman" w:cs="Times New Roman"/>
          <w:sz w:val="28"/>
          <w:szCs w:val="28"/>
        </w:rPr>
        <w:t>80,0</w:t>
      </w:r>
      <w:r w:rsidR="00DC5BFE" w:rsidRPr="001E3DDE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C5BFE" w:rsidRPr="00AB03DE">
        <w:rPr>
          <w:rFonts w:ascii="Times New Roman" w:hAnsi="Times New Roman" w:cs="Times New Roman"/>
          <w:sz w:val="28"/>
          <w:szCs w:val="28"/>
        </w:rPr>
        <w:t>рублей</w:t>
      </w:r>
      <w:r w:rsidR="00AB03DE" w:rsidRPr="00AB03DE">
        <w:rPr>
          <w:rFonts w:ascii="Times New Roman" w:hAnsi="Times New Roman" w:cs="Times New Roman"/>
          <w:sz w:val="28"/>
          <w:szCs w:val="28"/>
        </w:rPr>
        <w:t>; теневые навесы в МБДОУ № 26 на сумму 500,0 тысяч рублей;</w:t>
      </w:r>
      <w:r w:rsidR="00AB03DE">
        <w:rPr>
          <w:rFonts w:ascii="Times New Roman" w:hAnsi="Times New Roman" w:cs="Times New Roman"/>
          <w:sz w:val="28"/>
          <w:szCs w:val="28"/>
        </w:rPr>
        <w:t xml:space="preserve"> пожарный щит, линолеум, двери, жалюзи в МБОУ НОШ «Детство без границ» на сумму 168,6 тысяч рублей.</w:t>
      </w:r>
    </w:p>
    <w:p w:rsidR="00152598" w:rsidRDefault="002C69F3" w:rsidP="00D81E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DE">
        <w:rPr>
          <w:rFonts w:ascii="Times New Roman" w:hAnsi="Times New Roman" w:cs="Times New Roman"/>
          <w:sz w:val="28"/>
          <w:szCs w:val="28"/>
        </w:rPr>
        <w:t>С</w:t>
      </w:r>
      <w:r w:rsidR="00152598" w:rsidRPr="00AB03DE">
        <w:rPr>
          <w:rFonts w:ascii="Times New Roman" w:hAnsi="Times New Roman" w:cs="Times New Roman"/>
          <w:sz w:val="28"/>
          <w:szCs w:val="28"/>
        </w:rPr>
        <w:t>редства</w:t>
      </w:r>
      <w:r w:rsidRPr="00AB03DE">
        <w:rPr>
          <w:rFonts w:ascii="Times New Roman" w:hAnsi="Times New Roman" w:cs="Times New Roman"/>
          <w:sz w:val="28"/>
          <w:szCs w:val="28"/>
        </w:rPr>
        <w:t xml:space="preserve"> ЗСК в сумме </w:t>
      </w:r>
      <w:r w:rsidR="00AB03DE" w:rsidRPr="00AB03DE">
        <w:rPr>
          <w:rFonts w:ascii="Times New Roman" w:hAnsi="Times New Roman" w:cs="Times New Roman"/>
          <w:sz w:val="28"/>
          <w:szCs w:val="28"/>
        </w:rPr>
        <w:t>27 770,0</w:t>
      </w:r>
      <w:r w:rsidR="00DC5BFE" w:rsidRPr="00AB03DE">
        <w:rPr>
          <w:rFonts w:ascii="Times New Roman" w:hAnsi="Times New Roman" w:cs="Times New Roman"/>
          <w:sz w:val="28"/>
          <w:szCs w:val="28"/>
        </w:rPr>
        <w:t xml:space="preserve"> </w:t>
      </w:r>
      <w:r w:rsidRPr="00AB03DE">
        <w:rPr>
          <w:rFonts w:ascii="Times New Roman" w:hAnsi="Times New Roman" w:cs="Times New Roman"/>
          <w:sz w:val="28"/>
          <w:szCs w:val="28"/>
        </w:rPr>
        <w:t xml:space="preserve">тысяч рублей </w:t>
      </w:r>
      <w:r w:rsidR="00152598" w:rsidRPr="00AB03DE">
        <w:rPr>
          <w:rFonts w:ascii="Times New Roman" w:hAnsi="Times New Roman" w:cs="Times New Roman"/>
          <w:sz w:val="28"/>
          <w:szCs w:val="28"/>
        </w:rPr>
        <w:t>освоены в полном объеме.</w:t>
      </w:r>
    </w:p>
    <w:p w:rsidR="00597C7C" w:rsidRDefault="00597C7C" w:rsidP="00D81E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="003170E2">
        <w:rPr>
          <w:rFonts w:ascii="Times New Roman" w:hAnsi="Times New Roman" w:cs="Times New Roman"/>
          <w:sz w:val="28"/>
          <w:szCs w:val="28"/>
        </w:rPr>
        <w:t>плату</w:t>
      </w:r>
      <w:r w:rsidRPr="00597C7C">
        <w:rPr>
          <w:rFonts w:ascii="Times New Roman" w:hAnsi="Times New Roman" w:cs="Times New Roman"/>
          <w:sz w:val="28"/>
          <w:szCs w:val="28"/>
        </w:rPr>
        <w:t xml:space="preserve"> штрафов, пеней, недоимки, госпошлины; исполнение судебных решений</w:t>
      </w:r>
      <w:r>
        <w:rPr>
          <w:rFonts w:ascii="Times New Roman" w:hAnsi="Times New Roman" w:cs="Times New Roman"/>
          <w:sz w:val="28"/>
          <w:szCs w:val="28"/>
        </w:rPr>
        <w:t xml:space="preserve"> выделено 100,0 тысяч рублей. Средства освоены в полном объеме МБДОУ № 31 и МБОУ НОШ «Детство без границ».</w:t>
      </w:r>
    </w:p>
    <w:p w:rsidR="00597C7C" w:rsidRPr="00AB03DE" w:rsidRDefault="00597C7C" w:rsidP="00D81E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="003170E2">
        <w:rPr>
          <w:rFonts w:ascii="Times New Roman" w:hAnsi="Times New Roman" w:cs="Times New Roman"/>
          <w:sz w:val="28"/>
          <w:szCs w:val="28"/>
        </w:rPr>
        <w:t>плату</w:t>
      </w:r>
      <w:r w:rsidRPr="00597C7C">
        <w:rPr>
          <w:rFonts w:ascii="Times New Roman" w:hAnsi="Times New Roman" w:cs="Times New Roman"/>
          <w:sz w:val="28"/>
          <w:szCs w:val="28"/>
        </w:rPr>
        <w:t xml:space="preserve"> труда с начислениями и содержание ДОУ, находящихся на капитальном ремонте; оплата труда с начислениями и содержание учреждений, находящихся в режиме простоя</w:t>
      </w:r>
      <w:r>
        <w:rPr>
          <w:rFonts w:ascii="Times New Roman" w:hAnsi="Times New Roman" w:cs="Times New Roman"/>
          <w:sz w:val="28"/>
          <w:szCs w:val="28"/>
        </w:rPr>
        <w:t xml:space="preserve"> в 2024 году предусмотрено 2 940,8 тысяч рублей. Средства освоены МБДОУ ЦРР № 5, МБДОУ № 7, МБДОУ № 27 в сумме 2 370,4 тысяч рублей.</w:t>
      </w:r>
    </w:p>
    <w:p w:rsidR="009958EC" w:rsidRPr="00597C7C" w:rsidRDefault="00905029" w:rsidP="0099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2CA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EF5200" w:rsidRPr="00597C7C">
        <w:rPr>
          <w:rFonts w:ascii="Times New Roman" w:hAnsi="Times New Roman" w:cs="Times New Roman"/>
          <w:sz w:val="28"/>
          <w:szCs w:val="28"/>
        </w:rPr>
        <w:t xml:space="preserve">Проведенные мероприятия муниципальной программы позволили </w:t>
      </w:r>
      <w:r w:rsidR="00BE4A99" w:rsidRPr="00597C7C">
        <w:rPr>
          <w:rFonts w:ascii="Times New Roman" w:hAnsi="Times New Roman" w:cs="Times New Roman"/>
          <w:sz w:val="28"/>
          <w:szCs w:val="28"/>
        </w:rPr>
        <w:t xml:space="preserve">улучшить вид и эксплуатационные свойства зданий учреждений, </w:t>
      </w:r>
      <w:r w:rsidR="00EF5200" w:rsidRPr="00597C7C">
        <w:rPr>
          <w:rFonts w:ascii="Times New Roman" w:hAnsi="Times New Roman" w:cs="Times New Roman"/>
          <w:sz w:val="28"/>
          <w:szCs w:val="28"/>
        </w:rPr>
        <w:t xml:space="preserve">обеспечить развитие сети и инфраструктуры образовательных организаций, обеспечивающих доступ населения </w:t>
      </w:r>
      <w:proofErr w:type="spellStart"/>
      <w:r w:rsidR="00EF5200" w:rsidRPr="00597C7C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EF5200" w:rsidRPr="00597C7C">
        <w:rPr>
          <w:rFonts w:ascii="Times New Roman" w:hAnsi="Times New Roman" w:cs="Times New Roman"/>
          <w:sz w:val="28"/>
          <w:szCs w:val="28"/>
        </w:rPr>
        <w:t xml:space="preserve"> района к качественным услугам образования.</w:t>
      </w:r>
      <w:r w:rsidR="00BE4A99" w:rsidRPr="0059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17" w:rsidRPr="00597C7C" w:rsidRDefault="00386517" w:rsidP="0099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C7C">
        <w:rPr>
          <w:rFonts w:ascii="Times New Roman" w:hAnsi="Times New Roman" w:cs="Times New Roman"/>
          <w:sz w:val="28"/>
          <w:szCs w:val="28"/>
        </w:rPr>
        <w:tab/>
        <w:t>Средства, выделенные на реализацию мероприятий муниципальной программы</w:t>
      </w:r>
      <w:r w:rsidR="00B44E6D" w:rsidRPr="00597C7C">
        <w:rPr>
          <w:rFonts w:ascii="Times New Roman" w:hAnsi="Times New Roman" w:cs="Times New Roman"/>
          <w:sz w:val="28"/>
          <w:szCs w:val="28"/>
        </w:rPr>
        <w:t>,</w:t>
      </w:r>
      <w:r w:rsidRPr="00597C7C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следующим причинам:</w:t>
      </w:r>
    </w:p>
    <w:p w:rsidR="005F4898" w:rsidRPr="00597C7C" w:rsidRDefault="00386517" w:rsidP="005F489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C7C">
        <w:rPr>
          <w:rFonts w:ascii="Times New Roman" w:hAnsi="Times New Roman" w:cs="Times New Roman"/>
          <w:bCs/>
          <w:sz w:val="28"/>
          <w:szCs w:val="28"/>
        </w:rPr>
        <w:t>- заявительный характер предоставления мер социальной поддержки</w:t>
      </w:r>
      <w:r w:rsidR="005F4898" w:rsidRPr="00597C7C">
        <w:rPr>
          <w:rFonts w:ascii="Times New Roman" w:hAnsi="Times New Roman" w:cs="Times New Roman"/>
          <w:bCs/>
          <w:sz w:val="28"/>
          <w:szCs w:val="28"/>
        </w:rPr>
        <w:t>;</w:t>
      </w:r>
      <w:r w:rsidRPr="00597C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4898" w:rsidRPr="00597C7C" w:rsidRDefault="005F4898" w:rsidP="005F489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C7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03D4" w:rsidRPr="00597C7C">
        <w:rPr>
          <w:rFonts w:ascii="Times New Roman" w:hAnsi="Times New Roman" w:cs="Times New Roman"/>
          <w:bCs/>
          <w:sz w:val="28"/>
          <w:szCs w:val="28"/>
        </w:rPr>
        <w:t xml:space="preserve"> фактическое</w:t>
      </w:r>
      <w:r w:rsidRPr="00597C7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303D4" w:rsidRPr="00597C7C">
        <w:rPr>
          <w:rFonts w:ascii="Times New Roman" w:hAnsi="Times New Roman" w:cs="Times New Roman"/>
          <w:bCs/>
          <w:sz w:val="28"/>
          <w:szCs w:val="28"/>
        </w:rPr>
        <w:t xml:space="preserve">ыполнение отдельных мероприятий; </w:t>
      </w:r>
    </w:p>
    <w:p w:rsidR="00DB060E" w:rsidRPr="00CA12CA" w:rsidRDefault="007359CD" w:rsidP="009958EC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A12CA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9958EC" w:rsidRPr="00597C7C" w:rsidRDefault="009958EC" w:rsidP="009958EC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97C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2:  Развитие начального общего, основного общего, среднего общего образования по основным общеобразовательным программам</w:t>
      </w:r>
    </w:p>
    <w:p w:rsidR="00072AF6" w:rsidRPr="00CA12CA" w:rsidRDefault="00072AF6" w:rsidP="009958EC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958EC" w:rsidRPr="00597C7C" w:rsidRDefault="009958EC" w:rsidP="00995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C7C">
        <w:rPr>
          <w:rFonts w:ascii="Times New Roman" w:hAnsi="Times New Roman" w:cs="Times New Roman"/>
          <w:sz w:val="28"/>
          <w:szCs w:val="28"/>
        </w:rPr>
        <w:t>Обеспечено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</w:t>
      </w:r>
      <w:r w:rsidR="000C2F47" w:rsidRPr="00597C7C">
        <w:rPr>
          <w:rFonts w:ascii="Times New Roman" w:hAnsi="Times New Roman" w:cs="Times New Roman"/>
          <w:sz w:val="28"/>
          <w:szCs w:val="28"/>
        </w:rPr>
        <w:t xml:space="preserve"> дошкольных и обще</w:t>
      </w:r>
      <w:r w:rsidRPr="00597C7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организациях. Средства направлялись для финансирования </w:t>
      </w:r>
      <w:r w:rsidR="00597C7C" w:rsidRPr="00597C7C">
        <w:rPr>
          <w:rFonts w:ascii="Times New Roman" w:hAnsi="Times New Roman" w:cs="Times New Roman"/>
          <w:sz w:val="28"/>
          <w:szCs w:val="28"/>
        </w:rPr>
        <w:t>29</w:t>
      </w:r>
      <w:r w:rsidRPr="00597C7C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в объеме </w:t>
      </w:r>
      <w:r w:rsidR="00597C7C" w:rsidRPr="00597C7C">
        <w:rPr>
          <w:rFonts w:ascii="Times New Roman" w:hAnsi="Times New Roman" w:cs="Times New Roman"/>
          <w:sz w:val="28"/>
          <w:szCs w:val="28"/>
        </w:rPr>
        <w:t>831 048,1</w:t>
      </w:r>
      <w:r w:rsidR="00994C5B" w:rsidRPr="00597C7C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597C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E1B0B" w:rsidRPr="00597C7C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F11923" w:rsidRPr="00597C7C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EE1B0B" w:rsidRPr="00597C7C">
        <w:rPr>
          <w:rFonts w:ascii="Times New Roman" w:hAnsi="Times New Roman" w:cs="Times New Roman"/>
          <w:sz w:val="28"/>
          <w:szCs w:val="28"/>
        </w:rPr>
        <w:t xml:space="preserve">и </w:t>
      </w:r>
      <w:r w:rsidR="00597C7C" w:rsidRPr="00597C7C">
        <w:rPr>
          <w:rFonts w:ascii="Times New Roman" w:hAnsi="Times New Roman" w:cs="Times New Roman"/>
          <w:sz w:val="28"/>
          <w:szCs w:val="28"/>
        </w:rPr>
        <w:t>152 015,7</w:t>
      </w:r>
      <w:r w:rsidR="00EE1B0B" w:rsidRPr="00597C7C">
        <w:rPr>
          <w:rFonts w:ascii="Times New Roman" w:hAnsi="Times New Roman" w:cs="Times New Roman"/>
          <w:sz w:val="28"/>
          <w:szCs w:val="28"/>
        </w:rPr>
        <w:t xml:space="preserve"> тыс</w:t>
      </w:r>
      <w:r w:rsidR="00994C5B" w:rsidRPr="00597C7C">
        <w:rPr>
          <w:rFonts w:ascii="Times New Roman" w:hAnsi="Times New Roman" w:cs="Times New Roman"/>
          <w:sz w:val="28"/>
          <w:szCs w:val="28"/>
        </w:rPr>
        <w:t>яч</w:t>
      </w:r>
      <w:r w:rsidR="00EE1B0B" w:rsidRPr="00597C7C">
        <w:rPr>
          <w:rFonts w:ascii="Times New Roman" w:hAnsi="Times New Roman" w:cs="Times New Roman"/>
          <w:sz w:val="28"/>
          <w:szCs w:val="28"/>
        </w:rPr>
        <w:t xml:space="preserve"> рублей из муниципального бюджета</w:t>
      </w:r>
      <w:r w:rsidR="00084098" w:rsidRPr="00597C7C">
        <w:rPr>
          <w:rFonts w:ascii="Times New Roman" w:hAnsi="Times New Roman" w:cs="Times New Roman"/>
          <w:sz w:val="28"/>
          <w:szCs w:val="28"/>
        </w:rPr>
        <w:t>.</w:t>
      </w:r>
    </w:p>
    <w:p w:rsidR="008702D8" w:rsidRPr="00597C7C" w:rsidRDefault="008702D8" w:rsidP="008702D8">
      <w:pPr>
        <w:ind w:firstLineChars="253" w:firstLine="708"/>
        <w:contextualSpacing/>
        <w:jc w:val="both"/>
        <w:rPr>
          <w:sz w:val="28"/>
          <w:szCs w:val="28"/>
        </w:rPr>
      </w:pPr>
      <w:r w:rsidRPr="00597C7C">
        <w:rPr>
          <w:sz w:val="28"/>
          <w:szCs w:val="28"/>
        </w:rPr>
        <w:lastRenderedPageBreak/>
        <w:t xml:space="preserve">Оплата труда осуществлена за фактически отработанное время и в установленные сроки. Средняя заработная плата педагогических работников </w:t>
      </w:r>
      <w:r w:rsidRPr="00D44B43">
        <w:rPr>
          <w:sz w:val="28"/>
          <w:szCs w:val="28"/>
        </w:rPr>
        <w:t xml:space="preserve">составила </w:t>
      </w:r>
      <w:r w:rsidR="00D44B43" w:rsidRPr="00D44B43">
        <w:rPr>
          <w:sz w:val="28"/>
          <w:szCs w:val="28"/>
        </w:rPr>
        <w:t>56 175,</w:t>
      </w:r>
      <w:r w:rsidR="000F5F03" w:rsidRPr="00D44B43">
        <w:rPr>
          <w:sz w:val="28"/>
          <w:szCs w:val="28"/>
        </w:rPr>
        <w:t>0</w:t>
      </w:r>
      <w:r w:rsidRPr="00D44B43">
        <w:rPr>
          <w:sz w:val="28"/>
          <w:szCs w:val="28"/>
        </w:rPr>
        <w:t xml:space="preserve"> рублей.</w:t>
      </w:r>
    </w:p>
    <w:p w:rsidR="000C6F8C" w:rsidRPr="00597C7C" w:rsidRDefault="00903B85" w:rsidP="00CC3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2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58EC" w:rsidRPr="00CA12C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C6F8C" w:rsidRPr="00597C7C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  <w:r w:rsidR="00A80F65" w:rsidRPr="00597C7C">
        <w:rPr>
          <w:rFonts w:ascii="Times New Roman" w:hAnsi="Times New Roman" w:cs="Times New Roman"/>
          <w:sz w:val="28"/>
          <w:szCs w:val="28"/>
        </w:rPr>
        <w:t xml:space="preserve"> за счет средств субвенции бюджета </w:t>
      </w:r>
      <w:r w:rsidR="00F11923" w:rsidRPr="00597C7C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A80F65" w:rsidRPr="00597C7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97C7C" w:rsidRPr="00597C7C">
        <w:rPr>
          <w:rFonts w:ascii="Times New Roman" w:hAnsi="Times New Roman" w:cs="Times New Roman"/>
          <w:sz w:val="28"/>
          <w:szCs w:val="28"/>
        </w:rPr>
        <w:t>4 009,2</w:t>
      </w:r>
      <w:r w:rsidR="00994C5B" w:rsidRPr="00597C7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80F65" w:rsidRPr="00597C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6F8C" w:rsidRPr="00597C7C">
        <w:rPr>
          <w:rFonts w:ascii="Times New Roman" w:hAnsi="Times New Roman" w:cs="Times New Roman"/>
          <w:sz w:val="28"/>
          <w:szCs w:val="28"/>
        </w:rPr>
        <w:t xml:space="preserve"> обеспечено проведение государственной итоговой аттестации по образовательным программам основного общего и среднего общего образования (ГИА) на территории муниципального образования </w:t>
      </w:r>
      <w:proofErr w:type="spellStart"/>
      <w:r w:rsidR="000C6F8C" w:rsidRPr="00597C7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C6F8C" w:rsidRPr="00597C7C">
        <w:rPr>
          <w:rFonts w:ascii="Times New Roman" w:hAnsi="Times New Roman" w:cs="Times New Roman"/>
          <w:sz w:val="28"/>
          <w:szCs w:val="28"/>
        </w:rPr>
        <w:t xml:space="preserve"> район. В мае – июне 20</w:t>
      </w:r>
      <w:r w:rsidR="0048153C" w:rsidRPr="00597C7C">
        <w:rPr>
          <w:rFonts w:ascii="Times New Roman" w:hAnsi="Times New Roman" w:cs="Times New Roman"/>
          <w:sz w:val="28"/>
          <w:szCs w:val="28"/>
        </w:rPr>
        <w:t>2</w:t>
      </w:r>
      <w:r w:rsidR="00597C7C" w:rsidRPr="00597C7C">
        <w:rPr>
          <w:rFonts w:ascii="Times New Roman" w:hAnsi="Times New Roman" w:cs="Times New Roman"/>
          <w:sz w:val="28"/>
          <w:szCs w:val="28"/>
        </w:rPr>
        <w:t>4</w:t>
      </w:r>
      <w:r w:rsidR="000C6F8C" w:rsidRPr="00597C7C">
        <w:rPr>
          <w:rFonts w:ascii="Times New Roman" w:hAnsi="Times New Roman" w:cs="Times New Roman"/>
          <w:sz w:val="28"/>
          <w:szCs w:val="28"/>
        </w:rPr>
        <w:t xml:space="preserve"> года прошел основной период государственной итоговой аттестации по образовательным программам основного общего (ОГЭ) и ср</w:t>
      </w:r>
      <w:r w:rsidR="00550ED9" w:rsidRPr="00597C7C">
        <w:rPr>
          <w:rFonts w:ascii="Times New Roman" w:hAnsi="Times New Roman" w:cs="Times New Roman"/>
          <w:sz w:val="28"/>
          <w:szCs w:val="28"/>
        </w:rPr>
        <w:t xml:space="preserve">еднего общего (ЕГЭ) образования, в котором </w:t>
      </w:r>
      <w:r w:rsidR="000C6F8C" w:rsidRPr="00597C7C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4703E" w:rsidRPr="00597C7C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42EDF">
        <w:rPr>
          <w:rFonts w:ascii="Times New Roman" w:hAnsi="Times New Roman" w:cs="Times New Roman"/>
          <w:sz w:val="28"/>
          <w:szCs w:val="28"/>
        </w:rPr>
        <w:t>1 642</w:t>
      </w:r>
      <w:r w:rsidR="008D6E31" w:rsidRPr="00597C7C">
        <w:rPr>
          <w:rFonts w:ascii="Times New Roman" w:hAnsi="Times New Roman" w:cs="Times New Roman"/>
          <w:sz w:val="28"/>
          <w:szCs w:val="28"/>
        </w:rPr>
        <w:t xml:space="preserve"> </w:t>
      </w:r>
      <w:r w:rsidR="00550ED9" w:rsidRPr="00597C7C">
        <w:rPr>
          <w:rFonts w:ascii="Times New Roman" w:hAnsi="Times New Roman" w:cs="Times New Roman"/>
          <w:sz w:val="28"/>
          <w:szCs w:val="28"/>
        </w:rPr>
        <w:t>обучающихся</w:t>
      </w:r>
      <w:r w:rsidR="000C6F8C" w:rsidRPr="00597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03E" w:rsidRPr="00637EB6" w:rsidRDefault="0034703E" w:rsidP="000C6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7C">
        <w:rPr>
          <w:rFonts w:ascii="Times New Roman" w:eastAsia="Calibri" w:hAnsi="Times New Roman" w:cs="Times New Roman"/>
          <w:sz w:val="28"/>
          <w:szCs w:val="28"/>
        </w:rPr>
        <w:t xml:space="preserve">Численность педагогических работников, участвующих в государственной итоговой аттестации по образовательным программам основного общего </w:t>
      </w:r>
      <w:r w:rsidRPr="00597C7C">
        <w:rPr>
          <w:rFonts w:ascii="Times New Roman" w:eastAsia="Calibri" w:hAnsi="Times New Roman" w:cs="Times New Roman"/>
          <w:sz w:val="28"/>
          <w:szCs w:val="28"/>
        </w:rPr>
        <w:br/>
        <w:t xml:space="preserve">и среднего общего образования, получающих компенсацию за работу </w:t>
      </w:r>
      <w:r w:rsidRPr="00597C7C">
        <w:rPr>
          <w:rFonts w:ascii="Times New Roman" w:eastAsia="Calibri" w:hAnsi="Times New Roman" w:cs="Times New Roman"/>
          <w:sz w:val="28"/>
          <w:szCs w:val="28"/>
        </w:rPr>
        <w:br/>
        <w:t xml:space="preserve">по подготовке и проведению государственной итоговой аттестации </w:t>
      </w:r>
      <w:r w:rsidRPr="00597C7C">
        <w:rPr>
          <w:rFonts w:ascii="Times New Roman" w:eastAsia="Calibri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</w:t>
      </w:r>
      <w:r w:rsidR="002277C8" w:rsidRPr="00597C7C">
        <w:rPr>
          <w:rFonts w:ascii="Times New Roman" w:hAnsi="Times New Roman" w:cs="Times New Roman"/>
          <w:sz w:val="28"/>
          <w:szCs w:val="28"/>
        </w:rPr>
        <w:t xml:space="preserve"> в 202</w:t>
      </w:r>
      <w:r w:rsidR="00597C7C" w:rsidRPr="00597C7C">
        <w:rPr>
          <w:rFonts w:ascii="Times New Roman" w:hAnsi="Times New Roman" w:cs="Times New Roman"/>
          <w:sz w:val="28"/>
          <w:szCs w:val="28"/>
        </w:rPr>
        <w:t>4</w:t>
      </w:r>
      <w:r w:rsidRPr="00597C7C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742EDF">
        <w:rPr>
          <w:rFonts w:ascii="Times New Roman" w:hAnsi="Times New Roman" w:cs="Times New Roman"/>
          <w:sz w:val="28"/>
          <w:szCs w:val="28"/>
        </w:rPr>
        <w:t>482</w:t>
      </w:r>
      <w:r w:rsidRPr="00597C7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A553D" w:rsidRPr="00597C7C">
        <w:rPr>
          <w:rFonts w:ascii="Times New Roman" w:hAnsi="Times New Roman" w:cs="Times New Roman"/>
          <w:sz w:val="28"/>
          <w:szCs w:val="28"/>
        </w:rPr>
        <w:t xml:space="preserve"> (выплата компенсации осуществлена педагогическим работникам по факту их участия в государственной итоговой аттестации).</w:t>
      </w:r>
      <w:r w:rsidR="00637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37EB6" w:rsidRPr="00637EB6">
        <w:rPr>
          <w:rFonts w:ascii="Times New Roman" w:hAnsi="Times New Roman" w:cs="Times New Roman"/>
          <w:sz w:val="28"/>
          <w:szCs w:val="28"/>
        </w:rPr>
        <w:t>Выплачены компенсации 100 % педагогических работников, фактически участвовавших в проведении государственной итоговой аттестации по образовательным программам основного общего и среднего общего образования.</w:t>
      </w:r>
    </w:p>
    <w:p w:rsidR="00A80F65" w:rsidRPr="0020457A" w:rsidRDefault="0091025A" w:rsidP="00A80F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57A">
        <w:rPr>
          <w:rFonts w:ascii="Times New Roman" w:hAnsi="Times New Roman" w:cs="Times New Roman"/>
          <w:sz w:val="28"/>
          <w:szCs w:val="28"/>
        </w:rPr>
        <w:t xml:space="preserve">В целях материальной поддержки воспитания и обучения детей,  осуществлена выплата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</w:t>
      </w:r>
      <w:r w:rsidR="003331B2">
        <w:rPr>
          <w:rFonts w:ascii="Times New Roman" w:hAnsi="Times New Roman" w:cs="Times New Roman"/>
          <w:sz w:val="28"/>
          <w:szCs w:val="28"/>
        </w:rPr>
        <w:t>191</w:t>
      </w:r>
      <w:r w:rsidR="0048153C" w:rsidRPr="0020457A">
        <w:rPr>
          <w:rFonts w:ascii="Times New Roman" w:hAnsi="Times New Roman" w:cs="Times New Roman"/>
          <w:sz w:val="28"/>
          <w:szCs w:val="28"/>
        </w:rPr>
        <w:t xml:space="preserve"> </w:t>
      </w:r>
      <w:r w:rsidRPr="0020457A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637EB6">
        <w:rPr>
          <w:rFonts w:ascii="Times New Roman" w:hAnsi="Times New Roman" w:cs="Times New Roman"/>
          <w:sz w:val="28"/>
          <w:szCs w:val="28"/>
        </w:rPr>
        <w:t>ь</w:t>
      </w:r>
      <w:r w:rsidRPr="0020457A">
        <w:rPr>
          <w:rFonts w:ascii="Times New Roman" w:hAnsi="Times New Roman" w:cs="Times New Roman"/>
          <w:sz w:val="28"/>
          <w:szCs w:val="28"/>
        </w:rPr>
        <w:t xml:space="preserve"> (законных представителей) получили компенсацию части родительской платы за содержание ребенка в детском саду.</w:t>
      </w:r>
      <w:r w:rsidRPr="0020457A">
        <w:rPr>
          <w:sz w:val="28"/>
          <w:szCs w:val="28"/>
        </w:rPr>
        <w:t xml:space="preserve"> </w:t>
      </w:r>
      <w:r w:rsidR="00A80F65" w:rsidRPr="0020457A">
        <w:rPr>
          <w:rFonts w:ascii="Times New Roman" w:hAnsi="Times New Roman" w:cs="Times New Roman"/>
          <w:sz w:val="28"/>
          <w:szCs w:val="28"/>
        </w:rPr>
        <w:t xml:space="preserve"> Объем средств бюджета </w:t>
      </w:r>
      <w:r w:rsidR="00F11923" w:rsidRPr="0020457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A80F65" w:rsidRPr="0020457A">
        <w:rPr>
          <w:rFonts w:ascii="Times New Roman" w:hAnsi="Times New Roman" w:cs="Times New Roman"/>
          <w:sz w:val="28"/>
          <w:szCs w:val="28"/>
        </w:rPr>
        <w:t xml:space="preserve">направленного на эти выплаты составляет </w:t>
      </w:r>
      <w:r w:rsidR="0020457A" w:rsidRPr="0020457A">
        <w:rPr>
          <w:rFonts w:ascii="Times New Roman" w:hAnsi="Times New Roman" w:cs="Times New Roman"/>
          <w:sz w:val="28"/>
          <w:szCs w:val="28"/>
        </w:rPr>
        <w:t>502</w:t>
      </w:r>
      <w:r w:rsidR="0092519F" w:rsidRPr="0020457A">
        <w:rPr>
          <w:rFonts w:ascii="Times New Roman" w:hAnsi="Times New Roman" w:cs="Times New Roman"/>
          <w:sz w:val="28"/>
          <w:szCs w:val="28"/>
        </w:rPr>
        <w:t>,0</w:t>
      </w:r>
      <w:r w:rsidR="00A80F65" w:rsidRPr="0020457A">
        <w:rPr>
          <w:rFonts w:ascii="Times New Roman" w:hAnsi="Times New Roman" w:cs="Times New Roman"/>
          <w:sz w:val="28"/>
          <w:szCs w:val="28"/>
        </w:rPr>
        <w:t xml:space="preserve"> </w:t>
      </w:r>
      <w:r w:rsidR="00994C5B" w:rsidRPr="0020457A">
        <w:rPr>
          <w:rFonts w:ascii="Times New Roman" w:hAnsi="Times New Roman" w:cs="Times New Roman"/>
          <w:sz w:val="28"/>
          <w:szCs w:val="28"/>
        </w:rPr>
        <w:t>тысяч</w:t>
      </w:r>
      <w:r w:rsidR="00A80F65" w:rsidRPr="0020457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9190A" w:rsidRPr="0020457A">
        <w:rPr>
          <w:rFonts w:ascii="Times New Roman" w:hAnsi="Times New Roman" w:cs="Times New Roman"/>
          <w:sz w:val="28"/>
          <w:szCs w:val="28"/>
        </w:rPr>
        <w:t xml:space="preserve"> Выплата компенсации получателям произведена по фактически представленным родителями документам с учетом фактического пребывания детей в дошкольной организации.</w:t>
      </w:r>
    </w:p>
    <w:p w:rsidR="00957E76" w:rsidRPr="0020457A" w:rsidRDefault="002277C8" w:rsidP="00903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57A">
        <w:rPr>
          <w:rFonts w:ascii="Times New Roman" w:hAnsi="Times New Roman" w:cs="Times New Roman"/>
          <w:sz w:val="28"/>
          <w:szCs w:val="28"/>
        </w:rPr>
        <w:t>В 202</w:t>
      </w:r>
      <w:r w:rsidR="0020457A" w:rsidRPr="0020457A">
        <w:rPr>
          <w:rFonts w:ascii="Times New Roman" w:hAnsi="Times New Roman" w:cs="Times New Roman"/>
          <w:sz w:val="28"/>
          <w:szCs w:val="28"/>
        </w:rPr>
        <w:t>4</w:t>
      </w:r>
      <w:r w:rsidR="00A36C28" w:rsidRPr="0020457A">
        <w:rPr>
          <w:rFonts w:ascii="Times New Roman" w:hAnsi="Times New Roman" w:cs="Times New Roman"/>
          <w:sz w:val="28"/>
          <w:szCs w:val="28"/>
        </w:rPr>
        <w:t xml:space="preserve"> году реализованы меры социальной поддержки отдельных категорий обучающихся. </w:t>
      </w:r>
      <w:r w:rsidR="00FC5BDC" w:rsidRPr="00204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государственной поддержки малообеспеченных и незащищенных слоев населения предоставляются различные льготы, выраженные в получении дополнительного обеспечения, а также предоставления услуг социального характера в натуральном выражении. </w:t>
      </w:r>
      <w:r w:rsidR="00A36C28" w:rsidRPr="0020457A">
        <w:rPr>
          <w:rFonts w:ascii="Times New Roman" w:hAnsi="Times New Roman" w:cs="Times New Roman"/>
          <w:sz w:val="28"/>
          <w:szCs w:val="28"/>
        </w:rPr>
        <w:t xml:space="preserve">Обеспечиваются льготным питанием </w:t>
      </w:r>
      <w:r w:rsidR="00742EDF">
        <w:rPr>
          <w:rFonts w:ascii="Times New Roman" w:hAnsi="Times New Roman" w:cs="Times New Roman"/>
          <w:sz w:val="28"/>
          <w:szCs w:val="28"/>
        </w:rPr>
        <w:t>1467</w:t>
      </w:r>
      <w:r w:rsidR="00A36C28" w:rsidRPr="0020457A">
        <w:rPr>
          <w:rFonts w:ascii="Times New Roman" w:hAnsi="Times New Roman" w:cs="Times New Roman"/>
          <w:sz w:val="28"/>
          <w:szCs w:val="28"/>
        </w:rPr>
        <w:t xml:space="preserve"> учащихся из многодетных семей в муниципальных общеобразовательных организациях</w:t>
      </w:r>
      <w:r w:rsidR="00D20EE2" w:rsidRPr="0020457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0457A" w:rsidRPr="0020457A">
        <w:rPr>
          <w:rFonts w:ascii="Times New Roman" w:hAnsi="Times New Roman" w:cs="Times New Roman"/>
          <w:sz w:val="28"/>
          <w:szCs w:val="28"/>
        </w:rPr>
        <w:t>14 663,6</w:t>
      </w:r>
      <w:r w:rsidR="002946E7" w:rsidRPr="0020457A">
        <w:rPr>
          <w:rFonts w:ascii="Times New Roman" w:hAnsi="Times New Roman" w:cs="Times New Roman"/>
          <w:sz w:val="28"/>
          <w:szCs w:val="28"/>
        </w:rPr>
        <w:t xml:space="preserve"> </w:t>
      </w:r>
      <w:r w:rsidR="00994C5B" w:rsidRPr="0020457A">
        <w:rPr>
          <w:rFonts w:ascii="Times New Roman" w:hAnsi="Times New Roman" w:cs="Times New Roman"/>
          <w:sz w:val="28"/>
          <w:szCs w:val="28"/>
        </w:rPr>
        <w:t>тысяч</w:t>
      </w:r>
      <w:r w:rsidR="002946E7" w:rsidRPr="0020457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0457A" w:rsidRPr="0020457A">
        <w:rPr>
          <w:rFonts w:ascii="Times New Roman" w:hAnsi="Times New Roman" w:cs="Times New Roman"/>
          <w:sz w:val="28"/>
          <w:szCs w:val="28"/>
        </w:rPr>
        <w:t xml:space="preserve"> из бюджета Краснодарского края и 1 343,9 </w:t>
      </w:r>
      <w:r w:rsidR="00637EB6">
        <w:rPr>
          <w:rFonts w:ascii="Times New Roman" w:hAnsi="Times New Roman" w:cs="Times New Roman"/>
          <w:sz w:val="28"/>
          <w:szCs w:val="28"/>
        </w:rPr>
        <w:t xml:space="preserve">тысяч рублей </w:t>
      </w:r>
      <w:r w:rsidR="0020457A" w:rsidRPr="0020457A">
        <w:rPr>
          <w:rFonts w:ascii="Times New Roman" w:hAnsi="Times New Roman" w:cs="Times New Roman"/>
          <w:sz w:val="28"/>
          <w:szCs w:val="28"/>
        </w:rPr>
        <w:t>из муниципального бюджета</w:t>
      </w:r>
      <w:r w:rsidR="00A36C28" w:rsidRPr="0020457A">
        <w:rPr>
          <w:rFonts w:ascii="Times New Roman" w:hAnsi="Times New Roman" w:cs="Times New Roman"/>
          <w:sz w:val="28"/>
          <w:szCs w:val="28"/>
        </w:rPr>
        <w:t>.</w:t>
      </w:r>
      <w:r w:rsidR="00573766" w:rsidRPr="00204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F81" w:rsidRPr="00D31656" w:rsidRDefault="00213F81" w:rsidP="00213F8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57A">
        <w:rPr>
          <w:rFonts w:ascii="Times New Roman" w:hAnsi="Times New Roman" w:cs="Times New Roman"/>
          <w:bCs/>
          <w:sz w:val="28"/>
          <w:szCs w:val="28"/>
        </w:rPr>
        <w:t>Обеспечены бесплатным горячим питанием обучающиеся 1-4 классов по образовательным программам начального общего образования. На эти цели в 202</w:t>
      </w:r>
      <w:r w:rsidR="0020457A" w:rsidRPr="0020457A">
        <w:rPr>
          <w:rFonts w:ascii="Times New Roman" w:hAnsi="Times New Roman" w:cs="Times New Roman"/>
          <w:bCs/>
          <w:sz w:val="28"/>
          <w:szCs w:val="28"/>
        </w:rPr>
        <w:t>4</w:t>
      </w:r>
      <w:r w:rsidRPr="0020457A">
        <w:rPr>
          <w:rFonts w:ascii="Times New Roman" w:hAnsi="Times New Roman" w:cs="Times New Roman"/>
          <w:bCs/>
          <w:sz w:val="28"/>
          <w:szCs w:val="28"/>
        </w:rPr>
        <w:t xml:space="preserve"> году выделено </w:t>
      </w:r>
      <w:r w:rsidR="0020457A" w:rsidRPr="0020457A">
        <w:rPr>
          <w:rFonts w:ascii="Times New Roman" w:hAnsi="Times New Roman" w:cs="Times New Roman"/>
          <w:bCs/>
          <w:sz w:val="28"/>
          <w:szCs w:val="28"/>
        </w:rPr>
        <w:t>63 593,4</w:t>
      </w:r>
      <w:r w:rsidR="00643217" w:rsidRPr="00204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57A">
        <w:rPr>
          <w:rFonts w:ascii="Times New Roman" w:hAnsi="Times New Roman" w:cs="Times New Roman"/>
          <w:bCs/>
          <w:sz w:val="28"/>
          <w:szCs w:val="28"/>
        </w:rPr>
        <w:t xml:space="preserve">тысяч рублей, в том числе из федерального бюджета </w:t>
      </w:r>
      <w:r w:rsidRPr="00D3165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0457A" w:rsidRPr="00D31656">
        <w:rPr>
          <w:rFonts w:ascii="Times New Roman" w:hAnsi="Times New Roman" w:cs="Times New Roman"/>
          <w:bCs/>
          <w:sz w:val="28"/>
          <w:szCs w:val="28"/>
        </w:rPr>
        <w:t>47 122,6</w:t>
      </w:r>
      <w:r w:rsidRPr="00D31656">
        <w:rPr>
          <w:rFonts w:ascii="Times New Roman" w:hAnsi="Times New Roman" w:cs="Times New Roman"/>
          <w:bCs/>
          <w:sz w:val="28"/>
          <w:szCs w:val="28"/>
        </w:rPr>
        <w:t xml:space="preserve"> тысяч рублей; из </w:t>
      </w:r>
      <w:r w:rsidR="0092519F" w:rsidRPr="00D31656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F11923" w:rsidRPr="00D31656"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</w:t>
      </w:r>
      <w:r w:rsidR="0092519F" w:rsidRPr="00D3165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0457A" w:rsidRPr="00D31656">
        <w:rPr>
          <w:rFonts w:ascii="Times New Roman" w:hAnsi="Times New Roman" w:cs="Times New Roman"/>
          <w:bCs/>
          <w:sz w:val="28"/>
          <w:szCs w:val="28"/>
        </w:rPr>
        <w:t>13 291,1</w:t>
      </w:r>
      <w:r w:rsidR="0092519F" w:rsidRPr="00D316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656">
        <w:rPr>
          <w:rFonts w:ascii="Times New Roman" w:hAnsi="Times New Roman" w:cs="Times New Roman"/>
          <w:bCs/>
          <w:sz w:val="28"/>
          <w:szCs w:val="28"/>
        </w:rPr>
        <w:t>тысяч рублей</w:t>
      </w:r>
      <w:r w:rsidR="0092519F" w:rsidRPr="00D31656">
        <w:rPr>
          <w:rFonts w:ascii="Times New Roman" w:hAnsi="Times New Roman" w:cs="Times New Roman"/>
          <w:bCs/>
          <w:sz w:val="28"/>
          <w:szCs w:val="28"/>
        </w:rPr>
        <w:t xml:space="preserve">; из муниципального бюджета – </w:t>
      </w:r>
      <w:r w:rsidR="0020457A" w:rsidRPr="00D31656">
        <w:rPr>
          <w:rFonts w:ascii="Times New Roman" w:hAnsi="Times New Roman" w:cs="Times New Roman"/>
          <w:bCs/>
          <w:sz w:val="28"/>
          <w:szCs w:val="28"/>
        </w:rPr>
        <w:t>3 179,7</w:t>
      </w:r>
      <w:r w:rsidR="0092519F" w:rsidRPr="00D31656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Pr="00D316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1656" w:rsidRPr="00D31656">
        <w:rPr>
          <w:rFonts w:ascii="Times New Roman" w:hAnsi="Times New Roman" w:cs="Times New Roman"/>
          <w:bCs/>
          <w:sz w:val="28"/>
          <w:szCs w:val="28"/>
        </w:rPr>
        <w:t>В</w:t>
      </w:r>
      <w:r w:rsidRPr="00D3165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0457A" w:rsidRPr="00D31656">
        <w:rPr>
          <w:rFonts w:ascii="Times New Roman" w:hAnsi="Times New Roman" w:cs="Times New Roman"/>
          <w:bCs/>
          <w:sz w:val="28"/>
          <w:szCs w:val="28"/>
        </w:rPr>
        <w:t>4</w:t>
      </w:r>
      <w:r w:rsidRPr="00D31656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proofErr w:type="gramStart"/>
      <w:r w:rsidR="00D31656" w:rsidRPr="00D31656">
        <w:rPr>
          <w:rFonts w:ascii="Times New Roman" w:hAnsi="Times New Roman" w:cs="Times New Roman"/>
          <w:bCs/>
          <w:sz w:val="28"/>
          <w:szCs w:val="28"/>
        </w:rPr>
        <w:t>обеспечены</w:t>
      </w:r>
      <w:proofErr w:type="gramEnd"/>
      <w:r w:rsidR="00D31656" w:rsidRPr="00D31656">
        <w:rPr>
          <w:rFonts w:ascii="Times New Roman" w:hAnsi="Times New Roman" w:cs="Times New Roman"/>
          <w:bCs/>
          <w:sz w:val="28"/>
          <w:szCs w:val="28"/>
        </w:rPr>
        <w:t xml:space="preserve"> бесплатным горячим питанием обучающиеся, получающие начальное </w:t>
      </w:r>
      <w:r w:rsidR="00D31656" w:rsidRPr="00D316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общее образование в государственных и муниципальных образовательных </w:t>
      </w:r>
      <w:r w:rsidR="00D31656" w:rsidRPr="00047F45">
        <w:rPr>
          <w:rFonts w:ascii="Times New Roman" w:hAnsi="Times New Roman" w:cs="Times New Roman"/>
          <w:bCs/>
          <w:sz w:val="28"/>
          <w:szCs w:val="28"/>
        </w:rPr>
        <w:t>организациях – 4 725 человек</w:t>
      </w:r>
      <w:r w:rsidRPr="00047F45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F8C" w:rsidRPr="00FB7084" w:rsidRDefault="000C6F8C" w:rsidP="000C6F8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B7084">
        <w:rPr>
          <w:rFonts w:ascii="Times New Roman" w:hAnsi="Times New Roman" w:cs="Times New Roman"/>
          <w:bCs/>
          <w:sz w:val="28"/>
          <w:szCs w:val="28"/>
        </w:rPr>
        <w:t xml:space="preserve">Предоставлены субвенции </w:t>
      </w:r>
      <w:r w:rsidR="005E3F0A" w:rsidRPr="00FB7084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F11923" w:rsidRPr="00FB7084"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</w:t>
      </w:r>
      <w:r w:rsidRPr="00FB7084">
        <w:rPr>
          <w:rFonts w:ascii="Times New Roman" w:hAnsi="Times New Roman" w:cs="Times New Roman"/>
          <w:bCs/>
          <w:sz w:val="28"/>
          <w:szCs w:val="28"/>
        </w:rPr>
        <w:t>образовательным организациям 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</w:r>
      <w:r w:rsidR="005E3F0A" w:rsidRPr="00FB7084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FB7084" w:rsidRPr="00FB7084">
        <w:rPr>
          <w:rFonts w:ascii="Times New Roman" w:hAnsi="Times New Roman" w:cs="Times New Roman"/>
          <w:bCs/>
          <w:sz w:val="28"/>
          <w:szCs w:val="28"/>
        </w:rPr>
        <w:t>5 352,7</w:t>
      </w:r>
      <w:r w:rsidR="005E3F0A" w:rsidRPr="00FB7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C5B" w:rsidRPr="00FB7084">
        <w:rPr>
          <w:rFonts w:ascii="Times New Roman" w:hAnsi="Times New Roman" w:cs="Times New Roman"/>
          <w:sz w:val="28"/>
          <w:szCs w:val="28"/>
        </w:rPr>
        <w:t>тысяч</w:t>
      </w:r>
      <w:r w:rsidR="005E3F0A" w:rsidRPr="00FB7084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FB708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B7084">
        <w:rPr>
          <w:rFonts w:ascii="Times New Roman" w:hAnsi="Times New Roman" w:cs="Times New Roman"/>
          <w:bCs/>
          <w:sz w:val="28"/>
          <w:szCs w:val="28"/>
        </w:rPr>
        <w:t xml:space="preserve"> Воспользовались данной м</w:t>
      </w:r>
      <w:r w:rsidR="007E44D7" w:rsidRPr="00FB7084">
        <w:rPr>
          <w:rFonts w:ascii="Times New Roman" w:hAnsi="Times New Roman" w:cs="Times New Roman"/>
          <w:bCs/>
          <w:sz w:val="28"/>
          <w:szCs w:val="28"/>
        </w:rPr>
        <w:t xml:space="preserve">ерой социальной </w:t>
      </w:r>
      <w:r w:rsidR="007E44D7" w:rsidRPr="00742EDF">
        <w:rPr>
          <w:rFonts w:ascii="Times New Roman" w:hAnsi="Times New Roman" w:cs="Times New Roman"/>
          <w:bCs/>
          <w:sz w:val="28"/>
          <w:szCs w:val="28"/>
        </w:rPr>
        <w:t xml:space="preserve">поддержки </w:t>
      </w:r>
      <w:r w:rsidR="00742EDF" w:rsidRPr="00742EDF">
        <w:rPr>
          <w:rFonts w:ascii="Times New Roman" w:hAnsi="Times New Roman" w:cs="Times New Roman"/>
          <w:bCs/>
          <w:sz w:val="28"/>
          <w:szCs w:val="28"/>
        </w:rPr>
        <w:t>426</w:t>
      </w:r>
      <w:r w:rsidR="007E44D7" w:rsidRPr="00FB7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BFD" w:rsidRPr="00FB7084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637EB6">
        <w:rPr>
          <w:rFonts w:ascii="Times New Roman" w:hAnsi="Times New Roman" w:cs="Times New Roman"/>
          <w:bCs/>
          <w:sz w:val="28"/>
          <w:szCs w:val="28"/>
        </w:rPr>
        <w:t>ей</w:t>
      </w:r>
      <w:r w:rsidRPr="00FB7084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79E" w:rsidRPr="00E8086C" w:rsidRDefault="00FB7084" w:rsidP="000C6F8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084">
        <w:rPr>
          <w:rFonts w:ascii="Times New Roman" w:hAnsi="Times New Roman" w:cs="Times New Roman"/>
          <w:bCs/>
          <w:sz w:val="28"/>
          <w:szCs w:val="28"/>
        </w:rPr>
        <w:t>Обеспечены бесплатным питанием</w:t>
      </w:r>
      <w:r w:rsidR="00E808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F45">
        <w:rPr>
          <w:rFonts w:ascii="Times New Roman" w:hAnsi="Times New Roman" w:cs="Times New Roman"/>
          <w:bCs/>
          <w:sz w:val="28"/>
          <w:szCs w:val="28"/>
        </w:rPr>
        <w:t>обучающие</w:t>
      </w:r>
      <w:r w:rsidRPr="00FB7084">
        <w:rPr>
          <w:rFonts w:ascii="Times New Roman" w:hAnsi="Times New Roman" w:cs="Times New Roman"/>
          <w:bCs/>
          <w:sz w:val="28"/>
          <w:szCs w:val="28"/>
        </w:rPr>
        <w:t>ся с ограниченными возможностями здоровья в муниципальных общеобразовательных организациях</w:t>
      </w:r>
      <w:r w:rsidR="0095779E" w:rsidRPr="00FB7084">
        <w:rPr>
          <w:rFonts w:ascii="Times New Roman" w:hAnsi="Times New Roman" w:cs="Times New Roman"/>
          <w:bCs/>
          <w:sz w:val="28"/>
          <w:szCs w:val="28"/>
        </w:rPr>
        <w:t>.</w:t>
      </w:r>
      <w:r w:rsidR="0095779E" w:rsidRPr="00CA12C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5779E" w:rsidRPr="00E8086C">
        <w:rPr>
          <w:rFonts w:ascii="Times New Roman" w:hAnsi="Times New Roman" w:cs="Times New Roman"/>
          <w:bCs/>
          <w:sz w:val="28"/>
          <w:szCs w:val="28"/>
        </w:rPr>
        <w:t xml:space="preserve">На эти цели направлено </w:t>
      </w:r>
      <w:r w:rsidR="00E8086C" w:rsidRPr="00E8086C">
        <w:rPr>
          <w:rFonts w:ascii="Times New Roman" w:hAnsi="Times New Roman" w:cs="Times New Roman"/>
          <w:bCs/>
          <w:sz w:val="28"/>
          <w:szCs w:val="28"/>
        </w:rPr>
        <w:t>11 802,5</w:t>
      </w:r>
      <w:r w:rsidR="0095779E" w:rsidRPr="00E8086C">
        <w:rPr>
          <w:rFonts w:ascii="Times New Roman" w:hAnsi="Times New Roman" w:cs="Times New Roman"/>
          <w:bCs/>
          <w:sz w:val="28"/>
          <w:szCs w:val="28"/>
        </w:rPr>
        <w:t xml:space="preserve"> тысяч рублей, в том числе средства бюджета</w:t>
      </w:r>
      <w:r w:rsidR="00F11923" w:rsidRPr="00FB7084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  <w:r w:rsidR="0095779E" w:rsidRPr="00FB708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B7084">
        <w:rPr>
          <w:rFonts w:ascii="Times New Roman" w:hAnsi="Times New Roman" w:cs="Times New Roman"/>
          <w:bCs/>
          <w:sz w:val="28"/>
          <w:szCs w:val="28"/>
        </w:rPr>
        <w:t>7 001,0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 рублей;</w:t>
      </w:r>
      <w:r w:rsidR="0095779E" w:rsidRPr="00FB7084">
        <w:rPr>
          <w:rFonts w:ascii="Times New Roman" w:hAnsi="Times New Roman" w:cs="Times New Roman"/>
          <w:bCs/>
          <w:sz w:val="28"/>
          <w:szCs w:val="28"/>
        </w:rPr>
        <w:t xml:space="preserve"> средства </w:t>
      </w:r>
      <w:proofErr w:type="spellStart"/>
      <w:r w:rsidRPr="00FB7084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FB7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79E" w:rsidRPr="00FB7084">
        <w:rPr>
          <w:rFonts w:ascii="Times New Roman" w:hAnsi="Times New Roman" w:cs="Times New Roman"/>
          <w:bCs/>
          <w:sz w:val="28"/>
          <w:szCs w:val="28"/>
        </w:rPr>
        <w:t>муниципального бюджета</w:t>
      </w:r>
      <w:r w:rsidR="0095779E" w:rsidRPr="00CA12C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5779E" w:rsidRPr="00FB708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B7084">
        <w:rPr>
          <w:rFonts w:ascii="Times New Roman" w:hAnsi="Times New Roman" w:cs="Times New Roman"/>
          <w:bCs/>
          <w:sz w:val="28"/>
          <w:szCs w:val="28"/>
        </w:rPr>
        <w:t>4 291,0</w:t>
      </w:r>
      <w:r w:rsidR="0095779E" w:rsidRPr="00FB7084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Pr="00E8086C">
        <w:rPr>
          <w:rFonts w:ascii="Times New Roman" w:hAnsi="Times New Roman" w:cs="Times New Roman"/>
          <w:bCs/>
          <w:sz w:val="28"/>
          <w:szCs w:val="28"/>
        </w:rPr>
        <w:t xml:space="preserve">; средства муниципального бюджета, выделенные сверх установленного уровня </w:t>
      </w:r>
      <w:proofErr w:type="spellStart"/>
      <w:r w:rsidRPr="00E8086C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E8086C">
        <w:rPr>
          <w:rFonts w:ascii="Times New Roman" w:hAnsi="Times New Roman" w:cs="Times New Roman"/>
          <w:bCs/>
          <w:sz w:val="28"/>
          <w:szCs w:val="28"/>
        </w:rPr>
        <w:t xml:space="preserve"> – 510,5 тысяч рублей.</w:t>
      </w:r>
      <w:r w:rsidR="00F10D91" w:rsidRPr="00CA12C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gramStart"/>
      <w:r w:rsidR="00F10D91" w:rsidRPr="00E8086C">
        <w:rPr>
          <w:rFonts w:ascii="Times New Roman" w:hAnsi="Times New Roman" w:cs="Times New Roman"/>
          <w:bCs/>
          <w:sz w:val="28"/>
          <w:szCs w:val="28"/>
        </w:rPr>
        <w:t xml:space="preserve">На осуществление отдельных государственных полномочий по обеспечению бесплатным двухразовым питанием </w:t>
      </w:r>
      <w:r w:rsidR="00D44B43">
        <w:rPr>
          <w:rFonts w:ascii="Times New Roman" w:hAnsi="Times New Roman" w:cs="Times New Roman"/>
          <w:bCs/>
          <w:sz w:val="28"/>
          <w:szCs w:val="28"/>
        </w:rPr>
        <w:t>87</w:t>
      </w:r>
      <w:r w:rsidR="005334A1" w:rsidRPr="00E8086C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 w:rsidR="00A10054" w:rsidRPr="00E808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D91" w:rsidRPr="00E8086C">
        <w:rPr>
          <w:rFonts w:ascii="Times New Roman" w:hAnsi="Times New Roman" w:cs="Times New Roman"/>
          <w:bCs/>
          <w:sz w:val="28"/>
          <w:szCs w:val="28"/>
        </w:rPr>
        <w:t>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 в 202</w:t>
      </w:r>
      <w:r w:rsidR="00E8086C" w:rsidRPr="00E8086C">
        <w:rPr>
          <w:rFonts w:ascii="Times New Roman" w:hAnsi="Times New Roman" w:cs="Times New Roman"/>
          <w:bCs/>
          <w:sz w:val="28"/>
          <w:szCs w:val="28"/>
        </w:rPr>
        <w:t>4</w:t>
      </w:r>
      <w:r w:rsidR="00F10D91" w:rsidRPr="00E8086C">
        <w:rPr>
          <w:rFonts w:ascii="Times New Roman" w:hAnsi="Times New Roman" w:cs="Times New Roman"/>
          <w:bCs/>
          <w:sz w:val="28"/>
          <w:szCs w:val="28"/>
        </w:rPr>
        <w:t xml:space="preserve"> году выделено </w:t>
      </w:r>
      <w:r w:rsidR="00E8086C" w:rsidRPr="00E8086C">
        <w:rPr>
          <w:rFonts w:ascii="Times New Roman" w:hAnsi="Times New Roman" w:cs="Times New Roman"/>
          <w:bCs/>
          <w:sz w:val="28"/>
          <w:szCs w:val="28"/>
        </w:rPr>
        <w:t>3 479,9</w:t>
      </w:r>
      <w:r w:rsidR="00F10D91" w:rsidRPr="00E8086C">
        <w:rPr>
          <w:rFonts w:ascii="Times New Roman" w:hAnsi="Times New Roman" w:cs="Times New Roman"/>
          <w:bCs/>
          <w:sz w:val="28"/>
          <w:szCs w:val="28"/>
        </w:rPr>
        <w:t xml:space="preserve"> тысяч рублей, в том числе средства бюджета </w:t>
      </w:r>
      <w:r w:rsidR="00F11923" w:rsidRPr="00E8086C"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</w:t>
      </w:r>
      <w:r w:rsidR="00F10D91" w:rsidRPr="00E8086C">
        <w:rPr>
          <w:rFonts w:ascii="Times New Roman" w:hAnsi="Times New Roman" w:cs="Times New Roman"/>
          <w:bCs/>
          <w:sz w:val="28"/>
          <w:szCs w:val="28"/>
        </w:rPr>
        <w:t>-</w:t>
      </w:r>
      <w:r w:rsidR="00E8086C" w:rsidRPr="00E8086C">
        <w:rPr>
          <w:rFonts w:ascii="Times New Roman" w:hAnsi="Times New Roman" w:cs="Times New Roman"/>
          <w:bCs/>
          <w:sz w:val="28"/>
          <w:szCs w:val="28"/>
        </w:rPr>
        <w:t>2 314,5</w:t>
      </w:r>
      <w:r w:rsidR="00F10D91" w:rsidRPr="00E8086C">
        <w:rPr>
          <w:rFonts w:ascii="Times New Roman" w:hAnsi="Times New Roman" w:cs="Times New Roman"/>
          <w:bCs/>
          <w:sz w:val="28"/>
          <w:szCs w:val="28"/>
        </w:rPr>
        <w:t xml:space="preserve"> тысяч рублей, средства муниципального бюджета – </w:t>
      </w:r>
      <w:r w:rsidR="00E8086C" w:rsidRPr="00E8086C">
        <w:rPr>
          <w:rFonts w:ascii="Times New Roman" w:hAnsi="Times New Roman" w:cs="Times New Roman"/>
          <w:bCs/>
          <w:sz w:val="28"/>
          <w:szCs w:val="28"/>
        </w:rPr>
        <w:t>1 165,4</w:t>
      </w:r>
      <w:r w:rsidR="00F10D91" w:rsidRPr="00E8086C">
        <w:rPr>
          <w:rFonts w:ascii="Times New Roman" w:hAnsi="Times New Roman" w:cs="Times New Roman"/>
          <w:bCs/>
          <w:sz w:val="28"/>
          <w:szCs w:val="28"/>
        </w:rPr>
        <w:t xml:space="preserve"> тысяч рублей).</w:t>
      </w:r>
      <w:proofErr w:type="gramEnd"/>
    </w:p>
    <w:p w:rsidR="00213F81" w:rsidRPr="00E8086C" w:rsidRDefault="00213F81" w:rsidP="00213F8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86C">
        <w:rPr>
          <w:rFonts w:ascii="Times New Roman" w:hAnsi="Times New Roman" w:cs="Times New Roman"/>
          <w:bCs/>
          <w:sz w:val="28"/>
          <w:szCs w:val="28"/>
        </w:rPr>
        <w:t>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на 202</w:t>
      </w:r>
      <w:r w:rsidR="00E8086C" w:rsidRPr="00E8086C">
        <w:rPr>
          <w:rFonts w:ascii="Times New Roman" w:hAnsi="Times New Roman" w:cs="Times New Roman"/>
          <w:bCs/>
          <w:sz w:val="28"/>
          <w:szCs w:val="28"/>
        </w:rPr>
        <w:t>4</w:t>
      </w:r>
      <w:r w:rsidRPr="00E8086C">
        <w:rPr>
          <w:rFonts w:ascii="Times New Roman" w:hAnsi="Times New Roman" w:cs="Times New Roman"/>
          <w:bCs/>
          <w:sz w:val="28"/>
          <w:szCs w:val="28"/>
        </w:rPr>
        <w:t xml:space="preserve"> год. На реализацию данного мероприятия из средств федерального бюджета выделено </w:t>
      </w:r>
      <w:r w:rsidR="00E8086C" w:rsidRPr="00E8086C">
        <w:rPr>
          <w:rFonts w:ascii="Times New Roman" w:hAnsi="Times New Roman" w:cs="Times New Roman"/>
          <w:bCs/>
          <w:sz w:val="28"/>
          <w:szCs w:val="28"/>
        </w:rPr>
        <w:t>80 580,8</w:t>
      </w:r>
      <w:r w:rsidRPr="00E8086C">
        <w:rPr>
          <w:rFonts w:ascii="Times New Roman" w:hAnsi="Times New Roman" w:cs="Times New Roman"/>
          <w:bCs/>
          <w:sz w:val="28"/>
          <w:szCs w:val="28"/>
        </w:rPr>
        <w:t xml:space="preserve"> тысяч рублей, выплату получили </w:t>
      </w:r>
      <w:r w:rsidR="00742EDF">
        <w:rPr>
          <w:rFonts w:ascii="Times New Roman" w:hAnsi="Times New Roman" w:cs="Times New Roman"/>
          <w:bCs/>
          <w:sz w:val="28"/>
          <w:szCs w:val="28"/>
        </w:rPr>
        <w:t>540</w:t>
      </w:r>
      <w:r w:rsidRPr="00E8086C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работников.</w:t>
      </w:r>
    </w:p>
    <w:p w:rsidR="00C14DDC" w:rsidRDefault="00152598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31">
        <w:rPr>
          <w:rFonts w:ascii="Times New Roman" w:hAnsi="Times New Roman" w:cs="Times New Roman"/>
          <w:sz w:val="28"/>
          <w:szCs w:val="28"/>
        </w:rPr>
        <w:t xml:space="preserve">За счет средств иных межбюджетных трансфертов из бюджета </w:t>
      </w:r>
      <w:r w:rsidR="00F11923" w:rsidRPr="001C4631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C4631">
        <w:rPr>
          <w:rFonts w:ascii="Times New Roman" w:hAnsi="Times New Roman" w:cs="Times New Roman"/>
          <w:sz w:val="28"/>
          <w:szCs w:val="28"/>
        </w:rPr>
        <w:t>местным бюджетам на дополнительную помощь местным бюджетам для решения социально значимых вопросов местного значения</w:t>
      </w:r>
      <w:r w:rsidR="00D9740C" w:rsidRPr="001C4631">
        <w:rPr>
          <w:rFonts w:ascii="Times New Roman" w:hAnsi="Times New Roman" w:cs="Times New Roman"/>
          <w:sz w:val="28"/>
          <w:szCs w:val="28"/>
        </w:rPr>
        <w:t xml:space="preserve"> выполнены следующие виды работ</w:t>
      </w:r>
      <w:r w:rsidRPr="001C46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4631" w:rsidRPr="001C4631" w:rsidRDefault="001C4631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МАОУ СОШ № 2 – ремонт санитарных комнат;</w:t>
      </w:r>
    </w:p>
    <w:p w:rsidR="00C14DDC" w:rsidRPr="001C4631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31">
        <w:rPr>
          <w:rFonts w:ascii="Times New Roman" w:hAnsi="Times New Roman" w:cs="Times New Roman"/>
          <w:sz w:val="28"/>
          <w:szCs w:val="28"/>
        </w:rPr>
        <w:t xml:space="preserve">- МБОУ СОШ № 5 – </w:t>
      </w:r>
      <w:r w:rsidR="001C4631" w:rsidRPr="001C4631">
        <w:rPr>
          <w:rFonts w:ascii="Times New Roman" w:hAnsi="Times New Roman" w:cs="Times New Roman"/>
          <w:sz w:val="28"/>
          <w:szCs w:val="28"/>
        </w:rPr>
        <w:t xml:space="preserve">приобретение техники для образовательного процесса, </w:t>
      </w:r>
      <w:proofErr w:type="spellStart"/>
      <w:r w:rsidR="001C4631" w:rsidRPr="001C4631">
        <w:rPr>
          <w:rFonts w:ascii="Times New Roman" w:hAnsi="Times New Roman" w:cs="Times New Roman"/>
          <w:sz w:val="28"/>
          <w:szCs w:val="28"/>
        </w:rPr>
        <w:t>сплит-систем</w:t>
      </w:r>
      <w:proofErr w:type="spellEnd"/>
      <w:r w:rsidR="001C4631" w:rsidRPr="001C4631">
        <w:rPr>
          <w:rFonts w:ascii="Times New Roman" w:hAnsi="Times New Roman" w:cs="Times New Roman"/>
          <w:sz w:val="28"/>
          <w:szCs w:val="28"/>
        </w:rPr>
        <w:t>, канцелярских товаров, ремонт асфальтового покрытия</w:t>
      </w:r>
      <w:r w:rsidRPr="001C4631">
        <w:rPr>
          <w:rFonts w:ascii="Times New Roman" w:hAnsi="Times New Roman" w:cs="Times New Roman"/>
          <w:sz w:val="28"/>
          <w:szCs w:val="28"/>
        </w:rPr>
        <w:t>;</w:t>
      </w:r>
    </w:p>
    <w:p w:rsid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31">
        <w:rPr>
          <w:rFonts w:ascii="Times New Roman" w:hAnsi="Times New Roman" w:cs="Times New Roman"/>
          <w:sz w:val="28"/>
          <w:szCs w:val="28"/>
        </w:rPr>
        <w:t>- МБОУ СОШ № 6 – приобретение оборудования для пищеблока;</w:t>
      </w:r>
    </w:p>
    <w:p w:rsidR="001C4631" w:rsidRPr="001C4631" w:rsidRDefault="001C4631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СОШ № 8 – ремонт ограждения, приобретение материалов для ремонта;</w:t>
      </w:r>
    </w:p>
    <w:p w:rsidR="00C14DDC" w:rsidRPr="00CA12CA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4631">
        <w:rPr>
          <w:rFonts w:ascii="Times New Roman" w:hAnsi="Times New Roman" w:cs="Times New Roman"/>
          <w:sz w:val="28"/>
          <w:szCs w:val="28"/>
        </w:rPr>
        <w:t xml:space="preserve">- МБОУ СОШ № 9 – </w:t>
      </w:r>
      <w:r w:rsidR="001C4631" w:rsidRPr="001C4631">
        <w:rPr>
          <w:rFonts w:ascii="Times New Roman" w:hAnsi="Times New Roman" w:cs="Times New Roman"/>
          <w:sz w:val="28"/>
          <w:szCs w:val="28"/>
        </w:rPr>
        <w:t>ремонт спортивной площадки</w:t>
      </w:r>
      <w:r w:rsidRPr="00CA12C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C14DDC" w:rsidRPr="001C4631" w:rsidRDefault="001C4631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31">
        <w:rPr>
          <w:rFonts w:ascii="Times New Roman" w:hAnsi="Times New Roman" w:cs="Times New Roman"/>
          <w:sz w:val="28"/>
          <w:szCs w:val="28"/>
        </w:rPr>
        <w:t>- МБОУ СОШ № 21</w:t>
      </w:r>
      <w:r w:rsidR="00C14DDC" w:rsidRPr="001C4631">
        <w:rPr>
          <w:rFonts w:ascii="Times New Roman" w:hAnsi="Times New Roman" w:cs="Times New Roman"/>
          <w:sz w:val="28"/>
          <w:szCs w:val="28"/>
        </w:rPr>
        <w:t xml:space="preserve"> – </w:t>
      </w:r>
      <w:r w:rsidRPr="001C4631">
        <w:rPr>
          <w:rFonts w:ascii="Times New Roman" w:hAnsi="Times New Roman" w:cs="Times New Roman"/>
          <w:sz w:val="28"/>
          <w:szCs w:val="28"/>
        </w:rPr>
        <w:t>приобретение теплицы, табличек</w:t>
      </w:r>
      <w:r w:rsidR="00C14DDC" w:rsidRPr="001C4631">
        <w:rPr>
          <w:rFonts w:ascii="Times New Roman" w:hAnsi="Times New Roman" w:cs="Times New Roman"/>
          <w:sz w:val="28"/>
          <w:szCs w:val="28"/>
        </w:rPr>
        <w:t>;</w:t>
      </w:r>
    </w:p>
    <w:p w:rsidR="00C14DDC" w:rsidRPr="001C4631" w:rsidRDefault="001C4631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31">
        <w:rPr>
          <w:rFonts w:ascii="Times New Roman" w:hAnsi="Times New Roman" w:cs="Times New Roman"/>
          <w:sz w:val="28"/>
          <w:szCs w:val="28"/>
        </w:rPr>
        <w:t>- МБОУ О</w:t>
      </w:r>
      <w:r w:rsidR="00C14DDC" w:rsidRPr="001C4631">
        <w:rPr>
          <w:rFonts w:ascii="Times New Roman" w:hAnsi="Times New Roman" w:cs="Times New Roman"/>
          <w:sz w:val="28"/>
          <w:szCs w:val="28"/>
        </w:rPr>
        <w:t>ОШ № 2</w:t>
      </w:r>
      <w:r w:rsidRPr="001C4631">
        <w:rPr>
          <w:rFonts w:ascii="Times New Roman" w:hAnsi="Times New Roman" w:cs="Times New Roman"/>
          <w:sz w:val="28"/>
          <w:szCs w:val="28"/>
        </w:rPr>
        <w:t>6</w:t>
      </w:r>
      <w:r w:rsidR="00C14DDC" w:rsidRPr="001C4631">
        <w:rPr>
          <w:rFonts w:ascii="Times New Roman" w:hAnsi="Times New Roman" w:cs="Times New Roman"/>
          <w:sz w:val="28"/>
          <w:szCs w:val="28"/>
        </w:rPr>
        <w:t xml:space="preserve"> – </w:t>
      </w:r>
      <w:r w:rsidRPr="001C4631">
        <w:rPr>
          <w:rFonts w:ascii="Times New Roman" w:hAnsi="Times New Roman" w:cs="Times New Roman"/>
          <w:sz w:val="28"/>
          <w:szCs w:val="28"/>
        </w:rPr>
        <w:t>р</w:t>
      </w:r>
      <w:r w:rsidR="00C14DDC" w:rsidRPr="001C4631">
        <w:rPr>
          <w:rFonts w:ascii="Times New Roman" w:hAnsi="Times New Roman" w:cs="Times New Roman"/>
          <w:sz w:val="28"/>
          <w:szCs w:val="28"/>
        </w:rPr>
        <w:t xml:space="preserve">емонт </w:t>
      </w:r>
      <w:r w:rsidRPr="001C4631">
        <w:rPr>
          <w:rFonts w:ascii="Times New Roman" w:hAnsi="Times New Roman" w:cs="Times New Roman"/>
          <w:sz w:val="28"/>
          <w:szCs w:val="28"/>
        </w:rPr>
        <w:t>входной группы</w:t>
      </w:r>
      <w:r w:rsidR="00C14DDC" w:rsidRPr="001C4631">
        <w:rPr>
          <w:rFonts w:ascii="Times New Roman" w:hAnsi="Times New Roman" w:cs="Times New Roman"/>
          <w:sz w:val="28"/>
          <w:szCs w:val="28"/>
        </w:rPr>
        <w:t>;</w:t>
      </w:r>
    </w:p>
    <w:p w:rsidR="00C14DDC" w:rsidRPr="001C4631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31">
        <w:rPr>
          <w:rFonts w:ascii="Times New Roman" w:hAnsi="Times New Roman" w:cs="Times New Roman"/>
          <w:sz w:val="28"/>
          <w:szCs w:val="28"/>
        </w:rPr>
        <w:t xml:space="preserve">- </w:t>
      </w:r>
      <w:r w:rsidR="001C4631" w:rsidRPr="001C4631">
        <w:rPr>
          <w:rFonts w:ascii="Times New Roman" w:hAnsi="Times New Roman" w:cs="Times New Roman"/>
          <w:sz w:val="28"/>
          <w:szCs w:val="28"/>
        </w:rPr>
        <w:t>МБОУ ООШ № 27</w:t>
      </w:r>
      <w:r w:rsidRPr="001C4631">
        <w:rPr>
          <w:rFonts w:ascii="Times New Roman" w:hAnsi="Times New Roman" w:cs="Times New Roman"/>
          <w:sz w:val="28"/>
          <w:szCs w:val="28"/>
        </w:rPr>
        <w:t xml:space="preserve"> </w:t>
      </w:r>
      <w:r w:rsidR="001C4631" w:rsidRPr="001C4631">
        <w:rPr>
          <w:rFonts w:ascii="Times New Roman" w:hAnsi="Times New Roman" w:cs="Times New Roman"/>
          <w:sz w:val="28"/>
          <w:szCs w:val="28"/>
        </w:rPr>
        <w:t>–</w:t>
      </w:r>
      <w:r w:rsidRPr="001C4631">
        <w:rPr>
          <w:rFonts w:ascii="Times New Roman" w:hAnsi="Times New Roman" w:cs="Times New Roman"/>
          <w:sz w:val="28"/>
          <w:szCs w:val="28"/>
        </w:rPr>
        <w:t xml:space="preserve"> </w:t>
      </w:r>
      <w:r w:rsidR="001C4631" w:rsidRPr="001C4631">
        <w:rPr>
          <w:rFonts w:ascii="Times New Roman" w:hAnsi="Times New Roman" w:cs="Times New Roman"/>
          <w:sz w:val="28"/>
          <w:szCs w:val="28"/>
        </w:rPr>
        <w:t>приобретение материалов для ремонта кабинета химии и биологии</w:t>
      </w:r>
      <w:r w:rsidRPr="001C4631">
        <w:rPr>
          <w:rFonts w:ascii="Times New Roman" w:hAnsi="Times New Roman" w:cs="Times New Roman"/>
          <w:sz w:val="28"/>
          <w:szCs w:val="28"/>
        </w:rPr>
        <w:t>;</w:t>
      </w:r>
    </w:p>
    <w:p w:rsidR="00152598" w:rsidRDefault="00152598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31">
        <w:rPr>
          <w:rFonts w:ascii="Times New Roman" w:hAnsi="Times New Roman" w:cs="Times New Roman"/>
          <w:sz w:val="28"/>
          <w:szCs w:val="28"/>
        </w:rPr>
        <w:lastRenderedPageBreak/>
        <w:t xml:space="preserve">На эти цели из бюджета </w:t>
      </w:r>
      <w:r w:rsidR="00F11923" w:rsidRPr="001C4631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C4631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1C4631" w:rsidRPr="001C4631">
        <w:rPr>
          <w:rFonts w:ascii="Times New Roman" w:hAnsi="Times New Roman" w:cs="Times New Roman"/>
          <w:sz w:val="28"/>
          <w:szCs w:val="28"/>
        </w:rPr>
        <w:t>6 270,0</w:t>
      </w:r>
      <w:r w:rsidR="000D09CC" w:rsidRPr="001C463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C1396" w:rsidRPr="001C4631">
        <w:rPr>
          <w:rFonts w:ascii="Times New Roman" w:hAnsi="Times New Roman" w:cs="Times New Roman"/>
          <w:sz w:val="28"/>
          <w:szCs w:val="28"/>
        </w:rPr>
        <w:t xml:space="preserve"> </w:t>
      </w:r>
      <w:r w:rsidRPr="001C4631">
        <w:rPr>
          <w:rFonts w:ascii="Times New Roman" w:hAnsi="Times New Roman" w:cs="Times New Roman"/>
          <w:sz w:val="28"/>
          <w:szCs w:val="28"/>
        </w:rPr>
        <w:t>рублей.</w:t>
      </w:r>
      <w:r w:rsidR="00F5702A" w:rsidRPr="001C4631">
        <w:rPr>
          <w:rFonts w:ascii="Times New Roman" w:hAnsi="Times New Roman" w:cs="Times New Roman"/>
          <w:sz w:val="28"/>
          <w:szCs w:val="28"/>
        </w:rPr>
        <w:t xml:space="preserve"> Средства освоены в полном объеме.</w:t>
      </w:r>
    </w:p>
    <w:p w:rsidR="00BA22DA" w:rsidRPr="00BA22DA" w:rsidRDefault="00351695" w:rsidP="00351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2DA">
        <w:rPr>
          <w:rFonts w:ascii="Times New Roman" w:hAnsi="Times New Roman" w:cs="Times New Roman"/>
          <w:sz w:val="28"/>
          <w:szCs w:val="28"/>
        </w:rPr>
        <w:t xml:space="preserve">В рамках участия на условиях </w:t>
      </w:r>
      <w:proofErr w:type="spellStart"/>
      <w:r w:rsidRPr="00BA22D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A22DA">
        <w:rPr>
          <w:rFonts w:ascii="Times New Roman" w:hAnsi="Times New Roman" w:cs="Times New Roman"/>
          <w:sz w:val="28"/>
          <w:szCs w:val="28"/>
        </w:rPr>
        <w:t xml:space="preserve"> в государственной программы Краснодарского края «Развитие образования" в части реализации мероприятия «</w:t>
      </w:r>
      <w:r w:rsidR="00BA22DA" w:rsidRPr="00BA22DA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</w:r>
      <w:r w:rsidRPr="00BA22DA">
        <w:rPr>
          <w:rFonts w:ascii="Times New Roman" w:hAnsi="Times New Roman" w:cs="Times New Roman"/>
          <w:sz w:val="28"/>
          <w:szCs w:val="28"/>
        </w:rPr>
        <w:t>» выполнен</w:t>
      </w:r>
      <w:r w:rsidR="00BA22DA" w:rsidRPr="00BA22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A22DA" w:rsidRPr="00BA22DA" w:rsidRDefault="00BA22DA" w:rsidP="00351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DA">
        <w:rPr>
          <w:rFonts w:ascii="Times New Roman" w:hAnsi="Times New Roman" w:cs="Times New Roman"/>
          <w:sz w:val="28"/>
          <w:szCs w:val="28"/>
        </w:rPr>
        <w:t>-</w:t>
      </w:r>
      <w:r w:rsidR="00351695" w:rsidRPr="00BA22DA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r w:rsidRPr="00BA22DA">
        <w:rPr>
          <w:rFonts w:ascii="Times New Roman" w:hAnsi="Times New Roman" w:cs="Times New Roman"/>
          <w:sz w:val="28"/>
          <w:szCs w:val="28"/>
        </w:rPr>
        <w:t>капитальный ремонт, благоустройство территории МБОУ СОШ № 9, 23, 36;</w:t>
      </w:r>
    </w:p>
    <w:p w:rsidR="00BA22DA" w:rsidRPr="00BA22DA" w:rsidRDefault="00BA22DA" w:rsidP="00351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DA">
        <w:rPr>
          <w:rFonts w:ascii="Times New Roman" w:hAnsi="Times New Roman" w:cs="Times New Roman"/>
          <w:sz w:val="28"/>
          <w:szCs w:val="28"/>
        </w:rPr>
        <w:t>- капитальный ремонт пищеблоков МБОУ СОШ № 6, 8, 9, 19;</w:t>
      </w:r>
    </w:p>
    <w:p w:rsidR="00BA22DA" w:rsidRPr="00BA22DA" w:rsidRDefault="00BA22DA" w:rsidP="00351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DA">
        <w:rPr>
          <w:rFonts w:ascii="Times New Roman" w:hAnsi="Times New Roman" w:cs="Times New Roman"/>
          <w:sz w:val="28"/>
          <w:szCs w:val="28"/>
        </w:rPr>
        <w:t>- капитальный ремонт спортивных залов МАОУ СОШ № 3, МБОУ СОШ № 36.</w:t>
      </w:r>
    </w:p>
    <w:p w:rsidR="00351695" w:rsidRDefault="00351695" w:rsidP="00351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DA">
        <w:rPr>
          <w:rFonts w:ascii="Times New Roman" w:hAnsi="Times New Roman" w:cs="Times New Roman"/>
          <w:sz w:val="28"/>
          <w:szCs w:val="28"/>
        </w:rPr>
        <w:t xml:space="preserve"> На эти цели в 202</w:t>
      </w:r>
      <w:r w:rsidR="00BA22DA" w:rsidRPr="00BA22DA">
        <w:rPr>
          <w:rFonts w:ascii="Times New Roman" w:hAnsi="Times New Roman" w:cs="Times New Roman"/>
          <w:sz w:val="28"/>
          <w:szCs w:val="28"/>
        </w:rPr>
        <w:t>4</w:t>
      </w:r>
      <w:r w:rsidRPr="00BA22DA">
        <w:rPr>
          <w:rFonts w:ascii="Times New Roman" w:hAnsi="Times New Roman" w:cs="Times New Roman"/>
          <w:sz w:val="28"/>
          <w:szCs w:val="28"/>
        </w:rPr>
        <w:t xml:space="preserve"> году было предусмотрено </w:t>
      </w:r>
      <w:r w:rsidR="00BA22DA" w:rsidRPr="00BA22DA">
        <w:rPr>
          <w:rFonts w:ascii="Times New Roman" w:hAnsi="Times New Roman" w:cs="Times New Roman"/>
          <w:sz w:val="28"/>
          <w:szCs w:val="28"/>
        </w:rPr>
        <w:t>87 287,4</w:t>
      </w:r>
      <w:r w:rsidRPr="00BA22D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BA22DA" w:rsidRPr="00BA22DA">
        <w:rPr>
          <w:rFonts w:ascii="Times New Roman" w:hAnsi="Times New Roman" w:cs="Times New Roman"/>
          <w:sz w:val="28"/>
          <w:szCs w:val="28"/>
        </w:rPr>
        <w:t xml:space="preserve"> (в том числе средства бюджета Краснодарского края – 65 295,6 тысяч рублей; средства </w:t>
      </w:r>
      <w:proofErr w:type="spellStart"/>
      <w:r w:rsidR="00BA22DA" w:rsidRPr="00BA22D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A22DA" w:rsidRPr="00BA22DA">
        <w:rPr>
          <w:rFonts w:ascii="Times New Roman" w:hAnsi="Times New Roman" w:cs="Times New Roman"/>
          <w:sz w:val="28"/>
          <w:szCs w:val="28"/>
        </w:rPr>
        <w:t xml:space="preserve"> муниципального бюджета – 10 629,6 тысяч рублей; средства муниципального бюджета, выделенные сверх установленного уровня </w:t>
      </w:r>
      <w:proofErr w:type="spellStart"/>
      <w:r w:rsidR="00BA22DA" w:rsidRPr="00BA22D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A22DA" w:rsidRPr="00BA22DA">
        <w:rPr>
          <w:rFonts w:ascii="Times New Roman" w:hAnsi="Times New Roman" w:cs="Times New Roman"/>
          <w:sz w:val="28"/>
          <w:szCs w:val="28"/>
        </w:rPr>
        <w:t xml:space="preserve"> – 11 362,2 тысяч рублей)</w:t>
      </w:r>
      <w:r w:rsidRPr="00BA22DA">
        <w:rPr>
          <w:rFonts w:ascii="Times New Roman" w:hAnsi="Times New Roman" w:cs="Times New Roman"/>
          <w:sz w:val="28"/>
          <w:szCs w:val="28"/>
        </w:rPr>
        <w:t>.</w:t>
      </w:r>
    </w:p>
    <w:p w:rsidR="00BA22DA" w:rsidRPr="00BA22DA" w:rsidRDefault="00BA22DA" w:rsidP="00BA22D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2DA">
        <w:rPr>
          <w:rFonts w:ascii="Times New Roman" w:hAnsi="Times New Roman" w:cs="Times New Roman"/>
          <w:bCs/>
          <w:sz w:val="28"/>
          <w:szCs w:val="28"/>
        </w:rPr>
        <w:t xml:space="preserve">Обеспечены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расположенных на территории Краснодарского края на 2024 год. На реализацию данного мероприятия из средств федерального бюджета выделено 755,2 тысяч рублей, выплату получили </w:t>
      </w:r>
      <w:r w:rsidR="00047F45">
        <w:rPr>
          <w:rFonts w:ascii="Times New Roman" w:hAnsi="Times New Roman" w:cs="Times New Roman"/>
          <w:bCs/>
          <w:sz w:val="28"/>
          <w:szCs w:val="28"/>
        </w:rPr>
        <w:t>29 человек</w:t>
      </w:r>
      <w:r w:rsidRPr="00BA22DA">
        <w:rPr>
          <w:rFonts w:ascii="Times New Roman" w:hAnsi="Times New Roman" w:cs="Times New Roman"/>
          <w:bCs/>
          <w:sz w:val="28"/>
          <w:szCs w:val="28"/>
        </w:rPr>
        <w:t>.</w:t>
      </w:r>
    </w:p>
    <w:p w:rsidR="00BA22DA" w:rsidRPr="00BA22DA" w:rsidRDefault="00BA22DA" w:rsidP="00351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D41" w:rsidRPr="00BA22DA" w:rsidRDefault="00613D41" w:rsidP="005927A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2DA">
        <w:rPr>
          <w:rFonts w:ascii="Times New Roman" w:hAnsi="Times New Roman" w:cs="Times New Roman"/>
          <w:sz w:val="28"/>
          <w:szCs w:val="28"/>
        </w:rPr>
        <w:t>Из средств муниципального бюджета на стим</w:t>
      </w:r>
      <w:r w:rsidR="003A5578" w:rsidRPr="00BA22DA">
        <w:rPr>
          <w:rFonts w:ascii="Times New Roman" w:hAnsi="Times New Roman" w:cs="Times New Roman"/>
          <w:sz w:val="28"/>
          <w:szCs w:val="28"/>
        </w:rPr>
        <w:t>у</w:t>
      </w:r>
      <w:r w:rsidRPr="00BA22DA">
        <w:rPr>
          <w:rFonts w:ascii="Times New Roman" w:hAnsi="Times New Roman" w:cs="Times New Roman"/>
          <w:sz w:val="28"/>
          <w:szCs w:val="28"/>
        </w:rPr>
        <w:t xml:space="preserve">лирование отдельных категорий работников образовательных организаций выделено </w:t>
      </w:r>
      <w:r w:rsidR="00BA22DA" w:rsidRPr="00BA22DA">
        <w:rPr>
          <w:rFonts w:ascii="Times New Roman" w:hAnsi="Times New Roman" w:cs="Times New Roman"/>
          <w:sz w:val="28"/>
          <w:szCs w:val="28"/>
        </w:rPr>
        <w:t>3 785,5</w:t>
      </w:r>
      <w:r w:rsidRPr="00BA22DA">
        <w:rPr>
          <w:rFonts w:ascii="Times New Roman" w:hAnsi="Times New Roman" w:cs="Times New Roman"/>
          <w:sz w:val="28"/>
          <w:szCs w:val="28"/>
        </w:rPr>
        <w:t xml:space="preserve"> </w:t>
      </w:r>
      <w:r w:rsidR="00994C5B" w:rsidRPr="00BA22DA">
        <w:rPr>
          <w:rFonts w:ascii="Times New Roman" w:hAnsi="Times New Roman" w:cs="Times New Roman"/>
          <w:sz w:val="28"/>
          <w:szCs w:val="28"/>
        </w:rPr>
        <w:t>тысяч</w:t>
      </w:r>
      <w:r w:rsidR="00637EB6">
        <w:rPr>
          <w:rFonts w:ascii="Times New Roman" w:hAnsi="Times New Roman" w:cs="Times New Roman"/>
          <w:sz w:val="28"/>
          <w:szCs w:val="28"/>
        </w:rPr>
        <w:t xml:space="preserve"> рублей. Выплату получил</w:t>
      </w:r>
      <w:r w:rsidRPr="00BA22DA">
        <w:rPr>
          <w:rFonts w:ascii="Times New Roman" w:hAnsi="Times New Roman" w:cs="Times New Roman"/>
          <w:sz w:val="28"/>
          <w:szCs w:val="28"/>
        </w:rPr>
        <w:t xml:space="preserve"> </w:t>
      </w:r>
      <w:r w:rsidR="00BA22DA" w:rsidRPr="00BA22DA">
        <w:rPr>
          <w:rFonts w:ascii="Times New Roman" w:hAnsi="Times New Roman" w:cs="Times New Roman"/>
          <w:sz w:val="28"/>
          <w:szCs w:val="28"/>
        </w:rPr>
        <w:t>81</w:t>
      </w:r>
      <w:r w:rsidRPr="00BA22DA">
        <w:rPr>
          <w:rFonts w:ascii="Times New Roman" w:hAnsi="Times New Roman" w:cs="Times New Roman"/>
          <w:sz w:val="28"/>
          <w:szCs w:val="28"/>
        </w:rPr>
        <w:t xml:space="preserve"> человек. На выплату социальной надбавки педагогическим работникам – молодым специалистам образовательных учреждений </w:t>
      </w:r>
      <w:proofErr w:type="spellStart"/>
      <w:r w:rsidRPr="00BA22DA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BA22DA">
        <w:rPr>
          <w:rFonts w:ascii="Times New Roman" w:hAnsi="Times New Roman" w:cs="Times New Roman"/>
          <w:sz w:val="28"/>
          <w:szCs w:val="28"/>
        </w:rPr>
        <w:t xml:space="preserve"> района из муниципального бюджета выделено </w:t>
      </w:r>
      <w:r w:rsidR="00BA22DA" w:rsidRPr="00BA22DA">
        <w:rPr>
          <w:rFonts w:ascii="Times New Roman" w:hAnsi="Times New Roman" w:cs="Times New Roman"/>
          <w:sz w:val="28"/>
          <w:szCs w:val="28"/>
        </w:rPr>
        <w:t>37,5</w:t>
      </w:r>
      <w:r w:rsidRPr="00BA22DA">
        <w:rPr>
          <w:rFonts w:ascii="Times New Roman" w:hAnsi="Times New Roman" w:cs="Times New Roman"/>
          <w:sz w:val="28"/>
          <w:szCs w:val="28"/>
        </w:rPr>
        <w:t xml:space="preserve"> </w:t>
      </w:r>
      <w:r w:rsidR="00994C5B" w:rsidRPr="00BA22DA">
        <w:rPr>
          <w:rFonts w:ascii="Times New Roman" w:hAnsi="Times New Roman" w:cs="Times New Roman"/>
          <w:sz w:val="28"/>
          <w:szCs w:val="28"/>
        </w:rPr>
        <w:t>тысяч</w:t>
      </w:r>
      <w:r w:rsidRPr="00BA22DA">
        <w:rPr>
          <w:rFonts w:ascii="Times New Roman" w:hAnsi="Times New Roman" w:cs="Times New Roman"/>
          <w:sz w:val="28"/>
          <w:szCs w:val="28"/>
        </w:rPr>
        <w:t xml:space="preserve"> рублей. Выплату получили </w:t>
      </w:r>
      <w:r w:rsidR="00BA22DA" w:rsidRPr="00BA22DA">
        <w:rPr>
          <w:rFonts w:ascii="Times New Roman" w:hAnsi="Times New Roman" w:cs="Times New Roman"/>
          <w:sz w:val="28"/>
          <w:szCs w:val="28"/>
        </w:rPr>
        <w:t xml:space="preserve">8 </w:t>
      </w:r>
      <w:r w:rsidR="00F904D5" w:rsidRPr="00BA22DA">
        <w:rPr>
          <w:rFonts w:ascii="Times New Roman" w:hAnsi="Times New Roman" w:cs="Times New Roman"/>
          <w:sz w:val="28"/>
          <w:szCs w:val="28"/>
        </w:rPr>
        <w:t>молодых специалистов</w:t>
      </w:r>
      <w:r w:rsidRPr="00BA22DA">
        <w:rPr>
          <w:rFonts w:ascii="Times New Roman" w:hAnsi="Times New Roman" w:cs="Times New Roman"/>
          <w:sz w:val="28"/>
          <w:szCs w:val="28"/>
        </w:rPr>
        <w:t>.</w:t>
      </w:r>
    </w:p>
    <w:p w:rsidR="00A6283E" w:rsidRPr="00BA22DA" w:rsidRDefault="005E3F0A" w:rsidP="005E3F0A">
      <w:pPr>
        <w:ind w:firstLine="708"/>
        <w:jc w:val="both"/>
        <w:rPr>
          <w:sz w:val="28"/>
          <w:szCs w:val="28"/>
        </w:rPr>
      </w:pPr>
      <w:r w:rsidRPr="00BA22DA">
        <w:rPr>
          <w:sz w:val="28"/>
          <w:szCs w:val="28"/>
        </w:rPr>
        <w:t xml:space="preserve">На питание школьников </w:t>
      </w:r>
      <w:r w:rsidR="00BA22DA" w:rsidRPr="00BA22DA">
        <w:rPr>
          <w:sz w:val="28"/>
          <w:szCs w:val="28"/>
        </w:rPr>
        <w:t>и услугу</w:t>
      </w:r>
      <w:r w:rsidR="00D14F29" w:rsidRPr="00BA22DA">
        <w:rPr>
          <w:sz w:val="28"/>
          <w:szCs w:val="28"/>
        </w:rPr>
        <w:t xml:space="preserve"> по приготовлению </w:t>
      </w:r>
      <w:r w:rsidRPr="00BA22DA">
        <w:rPr>
          <w:sz w:val="28"/>
          <w:szCs w:val="28"/>
        </w:rPr>
        <w:t>из муниц</w:t>
      </w:r>
      <w:r w:rsidR="004A53A2" w:rsidRPr="00BA22DA">
        <w:rPr>
          <w:sz w:val="28"/>
          <w:szCs w:val="28"/>
        </w:rPr>
        <w:t xml:space="preserve">ипального бюджета выделено </w:t>
      </w:r>
      <w:r w:rsidR="00BA22DA" w:rsidRPr="00BA22DA">
        <w:rPr>
          <w:sz w:val="28"/>
          <w:szCs w:val="28"/>
        </w:rPr>
        <w:t>21 082,8</w:t>
      </w:r>
      <w:r w:rsidRPr="00BA22DA">
        <w:rPr>
          <w:sz w:val="28"/>
          <w:szCs w:val="28"/>
        </w:rPr>
        <w:t xml:space="preserve">  </w:t>
      </w:r>
      <w:r w:rsidR="00994C5B" w:rsidRPr="00BA22DA">
        <w:rPr>
          <w:sz w:val="28"/>
          <w:szCs w:val="28"/>
        </w:rPr>
        <w:t>тысяч</w:t>
      </w:r>
      <w:r w:rsidR="00704A00" w:rsidRPr="00BA22DA">
        <w:rPr>
          <w:sz w:val="28"/>
          <w:szCs w:val="28"/>
        </w:rPr>
        <w:t xml:space="preserve"> </w:t>
      </w:r>
      <w:r w:rsidRPr="00BA22DA">
        <w:rPr>
          <w:sz w:val="28"/>
          <w:szCs w:val="28"/>
        </w:rPr>
        <w:t xml:space="preserve">рублей. Стоимость одного дня за счет средств </w:t>
      </w:r>
      <w:r w:rsidR="00704A00" w:rsidRPr="00BA22DA">
        <w:rPr>
          <w:sz w:val="28"/>
          <w:szCs w:val="28"/>
        </w:rPr>
        <w:t xml:space="preserve">бюджета МО </w:t>
      </w:r>
      <w:proofErr w:type="spellStart"/>
      <w:r w:rsidR="00704A00" w:rsidRPr="00BA22DA">
        <w:rPr>
          <w:sz w:val="28"/>
          <w:szCs w:val="28"/>
        </w:rPr>
        <w:t>Усть-Лабинский</w:t>
      </w:r>
      <w:proofErr w:type="spellEnd"/>
      <w:r w:rsidR="00704A00" w:rsidRPr="00BA22DA">
        <w:rPr>
          <w:sz w:val="28"/>
          <w:szCs w:val="28"/>
        </w:rPr>
        <w:t xml:space="preserve"> район </w:t>
      </w:r>
      <w:r w:rsidRPr="00BA22DA">
        <w:rPr>
          <w:sz w:val="28"/>
          <w:szCs w:val="28"/>
        </w:rPr>
        <w:t xml:space="preserve">составила 5 </w:t>
      </w:r>
      <w:r w:rsidR="00BE6571" w:rsidRPr="00BA22DA">
        <w:rPr>
          <w:sz w:val="28"/>
          <w:szCs w:val="28"/>
        </w:rPr>
        <w:t>руб.</w:t>
      </w:r>
      <w:r w:rsidRPr="00BA22DA">
        <w:rPr>
          <w:sz w:val="28"/>
          <w:szCs w:val="28"/>
        </w:rPr>
        <w:t xml:space="preserve"> 50 коп</w:t>
      </w:r>
      <w:proofErr w:type="gramStart"/>
      <w:r w:rsidRPr="00BA22DA">
        <w:rPr>
          <w:sz w:val="28"/>
          <w:szCs w:val="28"/>
        </w:rPr>
        <w:t>.</w:t>
      </w:r>
      <w:proofErr w:type="gramEnd"/>
      <w:r w:rsidRPr="00BA22DA">
        <w:rPr>
          <w:sz w:val="28"/>
          <w:szCs w:val="28"/>
        </w:rPr>
        <w:t xml:space="preserve"> </w:t>
      </w:r>
      <w:proofErr w:type="gramStart"/>
      <w:r w:rsidRPr="00BA22DA">
        <w:rPr>
          <w:sz w:val="28"/>
          <w:szCs w:val="28"/>
        </w:rPr>
        <w:t>н</w:t>
      </w:r>
      <w:proofErr w:type="gramEnd"/>
      <w:r w:rsidRPr="00BA22DA">
        <w:rPr>
          <w:sz w:val="28"/>
          <w:szCs w:val="28"/>
        </w:rPr>
        <w:t>а одного учащегося</w:t>
      </w:r>
      <w:r w:rsidR="004A53A2" w:rsidRPr="00BA22DA">
        <w:rPr>
          <w:sz w:val="28"/>
          <w:szCs w:val="28"/>
        </w:rPr>
        <w:t xml:space="preserve"> 5-11 классов</w:t>
      </w:r>
      <w:r w:rsidR="00A6283E" w:rsidRPr="00BA22DA">
        <w:rPr>
          <w:sz w:val="28"/>
          <w:szCs w:val="28"/>
        </w:rPr>
        <w:t>.</w:t>
      </w:r>
      <w:r w:rsidR="008702D8" w:rsidRPr="00BA22DA">
        <w:rPr>
          <w:sz w:val="28"/>
          <w:szCs w:val="28"/>
        </w:rPr>
        <w:t xml:space="preserve"> </w:t>
      </w:r>
      <w:r w:rsidR="00797DC2" w:rsidRPr="00BA22DA">
        <w:rPr>
          <w:sz w:val="28"/>
          <w:szCs w:val="28"/>
        </w:rPr>
        <w:t xml:space="preserve">На обеспечение бесплатным одноразовым горячим питанием обучающихся, осваивающих образовательные программы основного общего и среднего общего образования в муниципальных общеобразовательных организациях муниципального образования </w:t>
      </w:r>
      <w:proofErr w:type="spellStart"/>
      <w:r w:rsidR="00797DC2" w:rsidRPr="00BA22DA">
        <w:rPr>
          <w:sz w:val="28"/>
          <w:szCs w:val="28"/>
        </w:rPr>
        <w:t>Усть-Лабинский</w:t>
      </w:r>
      <w:proofErr w:type="spellEnd"/>
      <w:r w:rsidR="00797DC2" w:rsidRPr="00BA22DA">
        <w:rPr>
          <w:sz w:val="28"/>
          <w:szCs w:val="28"/>
        </w:rPr>
        <w:t xml:space="preserve"> район, - детей граждан, призванных на военную службу по мобилизации в Вооруженные силы Российской Федерации, </w:t>
      </w:r>
      <w:proofErr w:type="gramStart"/>
      <w:r w:rsidR="00797DC2" w:rsidRPr="00BA22DA">
        <w:rPr>
          <w:sz w:val="28"/>
          <w:szCs w:val="28"/>
        </w:rPr>
        <w:t>добровольцев, принимающих участие в специальной военной операции предусмотрено</w:t>
      </w:r>
      <w:proofErr w:type="gramEnd"/>
      <w:r w:rsidR="00797DC2" w:rsidRPr="00BA22DA">
        <w:rPr>
          <w:sz w:val="28"/>
          <w:szCs w:val="28"/>
        </w:rPr>
        <w:t xml:space="preserve"> </w:t>
      </w:r>
      <w:r w:rsidR="00BA22DA" w:rsidRPr="00BA22DA">
        <w:rPr>
          <w:sz w:val="28"/>
          <w:szCs w:val="28"/>
        </w:rPr>
        <w:t>2 391,1</w:t>
      </w:r>
      <w:r w:rsidR="00797DC2" w:rsidRPr="00BA22DA">
        <w:rPr>
          <w:sz w:val="28"/>
          <w:szCs w:val="28"/>
        </w:rPr>
        <w:t xml:space="preserve"> тысяч рублей.</w:t>
      </w:r>
    </w:p>
    <w:p w:rsidR="00D14F29" w:rsidRPr="00A0490D" w:rsidRDefault="00D14F29" w:rsidP="005E3F0A">
      <w:pPr>
        <w:ind w:firstLine="708"/>
        <w:jc w:val="both"/>
        <w:rPr>
          <w:sz w:val="28"/>
          <w:szCs w:val="28"/>
        </w:rPr>
      </w:pPr>
      <w:r w:rsidRPr="00A0490D">
        <w:rPr>
          <w:sz w:val="28"/>
          <w:szCs w:val="28"/>
        </w:rPr>
        <w:t>На изготовление проектно-сметной документации в 202</w:t>
      </w:r>
      <w:r w:rsidR="00637EB6">
        <w:rPr>
          <w:sz w:val="28"/>
          <w:szCs w:val="28"/>
        </w:rPr>
        <w:t>4</w:t>
      </w:r>
      <w:r w:rsidRPr="00A0490D">
        <w:rPr>
          <w:sz w:val="28"/>
          <w:szCs w:val="28"/>
        </w:rPr>
        <w:t xml:space="preserve"> году выделено </w:t>
      </w:r>
      <w:r w:rsidR="00A05282" w:rsidRPr="00A0490D">
        <w:rPr>
          <w:sz w:val="28"/>
          <w:szCs w:val="28"/>
        </w:rPr>
        <w:t>4 848,2</w:t>
      </w:r>
      <w:r w:rsidRPr="00A0490D">
        <w:rPr>
          <w:sz w:val="28"/>
          <w:szCs w:val="28"/>
        </w:rPr>
        <w:t xml:space="preserve"> тысяч рублей. За счет этих средств подготовлена проектно-сметная </w:t>
      </w:r>
      <w:r w:rsidRPr="00A0490D">
        <w:rPr>
          <w:sz w:val="28"/>
          <w:szCs w:val="28"/>
        </w:rPr>
        <w:lastRenderedPageBreak/>
        <w:t>документация на капитальный ремонт</w:t>
      </w:r>
      <w:r w:rsidR="00A05282" w:rsidRPr="00A0490D">
        <w:rPr>
          <w:sz w:val="28"/>
          <w:szCs w:val="28"/>
        </w:rPr>
        <w:t>, проведена экспертиза проектно-сметной документации</w:t>
      </w:r>
      <w:r w:rsidRPr="00A0490D">
        <w:rPr>
          <w:sz w:val="28"/>
          <w:szCs w:val="28"/>
        </w:rPr>
        <w:t xml:space="preserve"> СОШ № </w:t>
      </w:r>
      <w:r w:rsidR="00A05282" w:rsidRPr="00A0490D">
        <w:rPr>
          <w:sz w:val="28"/>
          <w:szCs w:val="28"/>
        </w:rPr>
        <w:t>3, 8, 9, 19, 25</w:t>
      </w:r>
      <w:r w:rsidRPr="00A0490D">
        <w:rPr>
          <w:sz w:val="28"/>
          <w:szCs w:val="28"/>
        </w:rPr>
        <w:t>.</w:t>
      </w:r>
      <w:r w:rsidR="00A0490D" w:rsidRPr="00A0490D">
        <w:rPr>
          <w:sz w:val="28"/>
          <w:szCs w:val="28"/>
        </w:rPr>
        <w:t xml:space="preserve"> Средства освоены в полном объеме.</w:t>
      </w:r>
    </w:p>
    <w:p w:rsidR="00FA77A7" w:rsidRPr="00A0490D" w:rsidRDefault="00FA77A7" w:rsidP="005E3F0A">
      <w:pPr>
        <w:ind w:firstLine="708"/>
        <w:jc w:val="both"/>
        <w:rPr>
          <w:bCs/>
          <w:sz w:val="28"/>
          <w:szCs w:val="28"/>
        </w:rPr>
      </w:pPr>
      <w:r w:rsidRPr="00A0490D">
        <w:rPr>
          <w:bCs/>
          <w:sz w:val="28"/>
          <w:szCs w:val="28"/>
        </w:rPr>
        <w:t>На финансирование мероприятия муниципальной программы «</w:t>
      </w:r>
      <w:r w:rsidR="00AE6E17" w:rsidRPr="00A0490D">
        <w:rPr>
          <w:bCs/>
          <w:sz w:val="28"/>
          <w:szCs w:val="28"/>
        </w:rPr>
        <w:t>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</w:t>
      </w:r>
      <w:r w:rsidRPr="00A0490D">
        <w:rPr>
          <w:bCs/>
          <w:sz w:val="28"/>
          <w:szCs w:val="28"/>
        </w:rPr>
        <w:t>» из муниципального бюджета в 202</w:t>
      </w:r>
      <w:r w:rsidR="00A0490D" w:rsidRPr="00A0490D">
        <w:rPr>
          <w:bCs/>
          <w:sz w:val="28"/>
          <w:szCs w:val="28"/>
        </w:rPr>
        <w:t>4</w:t>
      </w:r>
      <w:r w:rsidRPr="00A0490D">
        <w:rPr>
          <w:bCs/>
          <w:sz w:val="28"/>
          <w:szCs w:val="28"/>
        </w:rPr>
        <w:t xml:space="preserve"> году было предусмотрено </w:t>
      </w:r>
      <w:r w:rsidR="00A0490D" w:rsidRPr="00A0490D">
        <w:rPr>
          <w:bCs/>
          <w:sz w:val="28"/>
          <w:szCs w:val="28"/>
        </w:rPr>
        <w:t>14 616,8</w:t>
      </w:r>
      <w:r w:rsidRPr="00A0490D">
        <w:rPr>
          <w:bCs/>
          <w:sz w:val="28"/>
          <w:szCs w:val="28"/>
        </w:rPr>
        <w:t xml:space="preserve"> тысяч рублей, которые направлены </w:t>
      </w:r>
      <w:proofErr w:type="gramStart"/>
      <w:r w:rsidRPr="00A0490D">
        <w:rPr>
          <w:bCs/>
          <w:sz w:val="28"/>
          <w:szCs w:val="28"/>
        </w:rPr>
        <w:t>на</w:t>
      </w:r>
      <w:proofErr w:type="gramEnd"/>
      <w:r w:rsidRPr="00A0490D">
        <w:rPr>
          <w:bCs/>
          <w:sz w:val="28"/>
          <w:szCs w:val="28"/>
        </w:rPr>
        <w:t>:</w:t>
      </w:r>
    </w:p>
    <w:p w:rsidR="00514624" w:rsidRPr="00A0490D" w:rsidRDefault="00A0490D" w:rsidP="005E3F0A">
      <w:pPr>
        <w:ind w:firstLine="708"/>
        <w:jc w:val="both"/>
        <w:rPr>
          <w:bCs/>
          <w:sz w:val="28"/>
          <w:szCs w:val="28"/>
        </w:rPr>
      </w:pPr>
      <w:r w:rsidRPr="00A0490D">
        <w:rPr>
          <w:bCs/>
          <w:sz w:val="28"/>
          <w:szCs w:val="28"/>
        </w:rPr>
        <w:t>- МБО</w:t>
      </w:r>
      <w:r w:rsidR="00514624" w:rsidRPr="00A0490D">
        <w:rPr>
          <w:bCs/>
          <w:sz w:val="28"/>
          <w:szCs w:val="28"/>
        </w:rPr>
        <w:t xml:space="preserve">У СОШ № </w:t>
      </w:r>
      <w:r w:rsidRPr="00A0490D">
        <w:rPr>
          <w:bCs/>
          <w:sz w:val="28"/>
          <w:szCs w:val="28"/>
        </w:rPr>
        <w:t>1</w:t>
      </w:r>
      <w:r w:rsidR="00514624" w:rsidRPr="00A0490D">
        <w:rPr>
          <w:bCs/>
          <w:sz w:val="28"/>
          <w:szCs w:val="28"/>
        </w:rPr>
        <w:t xml:space="preserve"> – ремонт </w:t>
      </w:r>
      <w:r w:rsidRPr="00A0490D">
        <w:rPr>
          <w:bCs/>
          <w:sz w:val="28"/>
          <w:szCs w:val="28"/>
        </w:rPr>
        <w:t>кабинета в основном здании, ремонт потолка</w:t>
      </w:r>
      <w:r w:rsidR="00514624" w:rsidRPr="00A0490D">
        <w:rPr>
          <w:bCs/>
          <w:sz w:val="28"/>
          <w:szCs w:val="28"/>
        </w:rPr>
        <w:t>;</w:t>
      </w:r>
    </w:p>
    <w:p w:rsidR="00514624" w:rsidRPr="00A0490D" w:rsidRDefault="00A0490D" w:rsidP="005E3F0A">
      <w:pPr>
        <w:ind w:firstLine="708"/>
        <w:jc w:val="both"/>
        <w:rPr>
          <w:bCs/>
          <w:sz w:val="28"/>
          <w:szCs w:val="28"/>
        </w:rPr>
      </w:pPr>
      <w:r w:rsidRPr="00A0490D">
        <w:rPr>
          <w:bCs/>
          <w:sz w:val="28"/>
          <w:szCs w:val="28"/>
        </w:rPr>
        <w:t>- МА</w:t>
      </w:r>
      <w:r w:rsidR="00514624" w:rsidRPr="00A0490D">
        <w:rPr>
          <w:bCs/>
          <w:sz w:val="28"/>
          <w:szCs w:val="28"/>
        </w:rPr>
        <w:t xml:space="preserve">ОУ СОШ № </w:t>
      </w:r>
      <w:r w:rsidRPr="00A0490D">
        <w:rPr>
          <w:bCs/>
          <w:sz w:val="28"/>
          <w:szCs w:val="28"/>
        </w:rPr>
        <w:t>2</w:t>
      </w:r>
      <w:r w:rsidR="00AE6E17" w:rsidRPr="00A0490D">
        <w:rPr>
          <w:bCs/>
          <w:sz w:val="28"/>
          <w:szCs w:val="28"/>
        </w:rPr>
        <w:t xml:space="preserve"> </w:t>
      </w:r>
      <w:r w:rsidR="00514624" w:rsidRPr="00A0490D">
        <w:rPr>
          <w:bCs/>
          <w:sz w:val="28"/>
          <w:szCs w:val="28"/>
        </w:rPr>
        <w:t xml:space="preserve">– </w:t>
      </w:r>
      <w:r w:rsidRPr="00A0490D">
        <w:rPr>
          <w:bCs/>
          <w:sz w:val="28"/>
          <w:szCs w:val="28"/>
        </w:rPr>
        <w:t>изготовление ПСД на монтаж АПС, монтаж АПС</w:t>
      </w:r>
      <w:r w:rsidR="00514624" w:rsidRPr="00A0490D">
        <w:rPr>
          <w:bCs/>
          <w:sz w:val="28"/>
          <w:szCs w:val="28"/>
        </w:rPr>
        <w:t>;</w:t>
      </w:r>
    </w:p>
    <w:p w:rsidR="00514624" w:rsidRPr="00A0490D" w:rsidRDefault="00514624" w:rsidP="005E3F0A">
      <w:pPr>
        <w:ind w:firstLine="708"/>
        <w:jc w:val="both"/>
        <w:rPr>
          <w:bCs/>
          <w:sz w:val="28"/>
          <w:szCs w:val="28"/>
        </w:rPr>
      </w:pPr>
      <w:r w:rsidRPr="00A0490D">
        <w:rPr>
          <w:bCs/>
          <w:sz w:val="28"/>
          <w:szCs w:val="28"/>
        </w:rPr>
        <w:t xml:space="preserve">- МБОУ СОШ № </w:t>
      </w:r>
      <w:r w:rsidR="00A0490D" w:rsidRPr="00A0490D">
        <w:rPr>
          <w:bCs/>
          <w:sz w:val="28"/>
          <w:szCs w:val="28"/>
        </w:rPr>
        <w:t>4</w:t>
      </w:r>
      <w:r w:rsidRPr="00A0490D">
        <w:rPr>
          <w:bCs/>
          <w:sz w:val="28"/>
          <w:szCs w:val="28"/>
        </w:rPr>
        <w:t xml:space="preserve"> </w:t>
      </w:r>
      <w:r w:rsidR="006A31B9" w:rsidRPr="00A0490D">
        <w:rPr>
          <w:bCs/>
          <w:sz w:val="28"/>
          <w:szCs w:val="28"/>
        </w:rPr>
        <w:t>–</w:t>
      </w:r>
      <w:r w:rsidRPr="00A0490D">
        <w:rPr>
          <w:bCs/>
          <w:sz w:val="28"/>
          <w:szCs w:val="28"/>
        </w:rPr>
        <w:t xml:space="preserve"> </w:t>
      </w:r>
      <w:r w:rsidR="00A0490D" w:rsidRPr="00A0490D">
        <w:rPr>
          <w:bCs/>
          <w:sz w:val="28"/>
          <w:szCs w:val="28"/>
        </w:rPr>
        <w:t xml:space="preserve">ремонт покрытия пола, стен, потолка в коридоре, ремонт перекрытия в </w:t>
      </w:r>
      <w:proofErr w:type="gramStart"/>
      <w:r w:rsidR="00A0490D" w:rsidRPr="00A0490D">
        <w:rPr>
          <w:bCs/>
          <w:sz w:val="28"/>
          <w:szCs w:val="28"/>
        </w:rPr>
        <w:t>лаборантской</w:t>
      </w:r>
      <w:proofErr w:type="gramEnd"/>
      <w:r w:rsidR="00A0490D" w:rsidRPr="00A0490D">
        <w:rPr>
          <w:bCs/>
          <w:sz w:val="28"/>
          <w:szCs w:val="28"/>
        </w:rPr>
        <w:t xml:space="preserve"> кабинета</w:t>
      </w:r>
      <w:r w:rsidRPr="00A0490D">
        <w:rPr>
          <w:bCs/>
          <w:sz w:val="28"/>
          <w:szCs w:val="28"/>
        </w:rPr>
        <w:t>;</w:t>
      </w:r>
    </w:p>
    <w:p w:rsidR="00A0490D" w:rsidRDefault="00514624" w:rsidP="00A0490D">
      <w:pPr>
        <w:ind w:firstLine="708"/>
        <w:jc w:val="both"/>
        <w:rPr>
          <w:bCs/>
          <w:sz w:val="28"/>
          <w:szCs w:val="28"/>
        </w:rPr>
      </w:pPr>
      <w:r w:rsidRPr="00A0490D">
        <w:rPr>
          <w:bCs/>
          <w:sz w:val="28"/>
          <w:szCs w:val="28"/>
        </w:rPr>
        <w:t xml:space="preserve">- МБОУ СОШ № </w:t>
      </w:r>
      <w:r w:rsidR="00A0490D" w:rsidRPr="00A0490D">
        <w:rPr>
          <w:bCs/>
          <w:sz w:val="28"/>
          <w:szCs w:val="28"/>
        </w:rPr>
        <w:t>5 -</w:t>
      </w:r>
      <w:r w:rsidRPr="00A0490D">
        <w:rPr>
          <w:bCs/>
          <w:sz w:val="28"/>
          <w:szCs w:val="28"/>
        </w:rPr>
        <w:t xml:space="preserve"> </w:t>
      </w:r>
      <w:r w:rsidR="00A0490D" w:rsidRPr="00A0490D">
        <w:rPr>
          <w:bCs/>
          <w:sz w:val="28"/>
          <w:szCs w:val="28"/>
        </w:rPr>
        <w:t>изготовление ПСД на монтаж АПС, монтаж АПС;</w:t>
      </w:r>
    </w:p>
    <w:p w:rsidR="00A0490D" w:rsidRPr="00A0490D" w:rsidRDefault="00A0490D" w:rsidP="00A0490D">
      <w:pPr>
        <w:ind w:firstLine="708"/>
        <w:jc w:val="both"/>
        <w:rPr>
          <w:bCs/>
          <w:sz w:val="28"/>
          <w:szCs w:val="28"/>
        </w:rPr>
      </w:pPr>
      <w:r w:rsidRPr="00A0490D">
        <w:rPr>
          <w:bCs/>
          <w:sz w:val="28"/>
          <w:szCs w:val="28"/>
        </w:rPr>
        <w:t xml:space="preserve">- МБОУ СОШ № </w:t>
      </w:r>
      <w:r>
        <w:rPr>
          <w:bCs/>
          <w:sz w:val="28"/>
          <w:szCs w:val="28"/>
        </w:rPr>
        <w:t>8</w:t>
      </w:r>
      <w:r w:rsidRPr="00A0490D">
        <w:rPr>
          <w:bCs/>
          <w:sz w:val="28"/>
          <w:szCs w:val="28"/>
        </w:rPr>
        <w:t xml:space="preserve"> - изготовление ПСД на монтаж АПС, монтаж АПС;</w:t>
      </w:r>
    </w:p>
    <w:p w:rsidR="00514624" w:rsidRPr="00CA12CA" w:rsidRDefault="00514624" w:rsidP="005E3F0A">
      <w:pPr>
        <w:ind w:firstLine="708"/>
        <w:jc w:val="both"/>
        <w:rPr>
          <w:bCs/>
          <w:color w:val="FF0000"/>
          <w:sz w:val="28"/>
          <w:szCs w:val="28"/>
        </w:rPr>
      </w:pPr>
      <w:r w:rsidRPr="00A0490D">
        <w:rPr>
          <w:bCs/>
          <w:sz w:val="28"/>
          <w:szCs w:val="28"/>
        </w:rPr>
        <w:t xml:space="preserve">- МБОУ СОШ № </w:t>
      </w:r>
      <w:r w:rsidR="00A0490D" w:rsidRPr="00A0490D">
        <w:rPr>
          <w:bCs/>
          <w:sz w:val="28"/>
          <w:szCs w:val="28"/>
        </w:rPr>
        <w:t>11</w:t>
      </w:r>
      <w:r w:rsidRPr="00A0490D">
        <w:rPr>
          <w:bCs/>
          <w:sz w:val="28"/>
          <w:szCs w:val="28"/>
        </w:rPr>
        <w:t xml:space="preserve"> – </w:t>
      </w:r>
      <w:r w:rsidR="00A0490D" w:rsidRPr="00A0490D">
        <w:rPr>
          <w:bCs/>
          <w:sz w:val="28"/>
          <w:szCs w:val="28"/>
        </w:rPr>
        <w:t xml:space="preserve">изготовление ПСД на монтаж АПС, </w:t>
      </w:r>
      <w:r w:rsidR="00A0490D">
        <w:rPr>
          <w:bCs/>
          <w:sz w:val="28"/>
          <w:szCs w:val="28"/>
        </w:rPr>
        <w:t xml:space="preserve">демонтаж, </w:t>
      </w:r>
      <w:r w:rsidR="00A0490D" w:rsidRPr="00A0490D">
        <w:rPr>
          <w:bCs/>
          <w:sz w:val="28"/>
          <w:szCs w:val="28"/>
        </w:rPr>
        <w:t>монтаж АПС;</w:t>
      </w:r>
    </w:p>
    <w:p w:rsidR="00514624" w:rsidRPr="00A0490D" w:rsidRDefault="00AE6E17" w:rsidP="005E3F0A">
      <w:pPr>
        <w:ind w:firstLine="708"/>
        <w:jc w:val="both"/>
        <w:rPr>
          <w:bCs/>
          <w:sz w:val="28"/>
          <w:szCs w:val="28"/>
        </w:rPr>
      </w:pPr>
      <w:r w:rsidRPr="00A0490D">
        <w:rPr>
          <w:bCs/>
          <w:sz w:val="28"/>
          <w:szCs w:val="28"/>
        </w:rPr>
        <w:t>- МБ</w:t>
      </w:r>
      <w:r w:rsidR="00514624" w:rsidRPr="00A0490D">
        <w:rPr>
          <w:bCs/>
          <w:sz w:val="28"/>
          <w:szCs w:val="28"/>
        </w:rPr>
        <w:t xml:space="preserve">ОУ СОШ № </w:t>
      </w:r>
      <w:r w:rsidR="003B46DC" w:rsidRPr="00A0490D">
        <w:rPr>
          <w:bCs/>
          <w:sz w:val="28"/>
          <w:szCs w:val="28"/>
        </w:rPr>
        <w:t>1</w:t>
      </w:r>
      <w:r w:rsidR="00A0490D" w:rsidRPr="00A0490D">
        <w:rPr>
          <w:bCs/>
          <w:sz w:val="28"/>
          <w:szCs w:val="28"/>
        </w:rPr>
        <w:t>2</w:t>
      </w:r>
      <w:r w:rsidR="00514624" w:rsidRPr="00A0490D">
        <w:rPr>
          <w:bCs/>
          <w:sz w:val="28"/>
          <w:szCs w:val="28"/>
        </w:rPr>
        <w:t xml:space="preserve"> – </w:t>
      </w:r>
      <w:r w:rsidR="00A0490D" w:rsidRPr="00A0490D">
        <w:rPr>
          <w:bCs/>
          <w:sz w:val="28"/>
          <w:szCs w:val="28"/>
        </w:rPr>
        <w:t>снос здания столярных мастерских</w:t>
      </w:r>
      <w:r w:rsidR="00514624" w:rsidRPr="00A0490D">
        <w:rPr>
          <w:bCs/>
          <w:sz w:val="28"/>
          <w:szCs w:val="28"/>
        </w:rPr>
        <w:t>;</w:t>
      </w:r>
    </w:p>
    <w:p w:rsidR="00643E73" w:rsidRPr="00D26019" w:rsidRDefault="00D26019" w:rsidP="005E3F0A">
      <w:pPr>
        <w:ind w:firstLine="708"/>
        <w:jc w:val="both"/>
        <w:rPr>
          <w:bCs/>
          <w:sz w:val="28"/>
          <w:szCs w:val="28"/>
        </w:rPr>
      </w:pPr>
      <w:r w:rsidRPr="00D26019">
        <w:rPr>
          <w:bCs/>
          <w:sz w:val="28"/>
          <w:szCs w:val="28"/>
        </w:rPr>
        <w:t>- МБОУ СОШ № 13</w:t>
      </w:r>
      <w:r w:rsidR="00643E73" w:rsidRPr="00D26019">
        <w:rPr>
          <w:bCs/>
          <w:sz w:val="28"/>
          <w:szCs w:val="28"/>
        </w:rPr>
        <w:t xml:space="preserve"> – </w:t>
      </w:r>
      <w:r w:rsidRPr="00D26019">
        <w:rPr>
          <w:bCs/>
          <w:sz w:val="28"/>
          <w:szCs w:val="28"/>
        </w:rPr>
        <w:t>снос здания мастерских</w:t>
      </w:r>
    </w:p>
    <w:p w:rsidR="00D26019" w:rsidRDefault="003B46DC" w:rsidP="005E3F0A">
      <w:pPr>
        <w:ind w:firstLine="708"/>
        <w:jc w:val="both"/>
        <w:rPr>
          <w:bCs/>
          <w:sz w:val="28"/>
          <w:szCs w:val="28"/>
        </w:rPr>
      </w:pPr>
      <w:r w:rsidRPr="00D26019">
        <w:rPr>
          <w:bCs/>
          <w:sz w:val="28"/>
          <w:szCs w:val="28"/>
        </w:rPr>
        <w:t>- МБ</w:t>
      </w:r>
      <w:r w:rsidR="00514624" w:rsidRPr="00D26019">
        <w:rPr>
          <w:bCs/>
          <w:sz w:val="28"/>
          <w:szCs w:val="28"/>
        </w:rPr>
        <w:t xml:space="preserve">ОУ СОШ № </w:t>
      </w:r>
      <w:r w:rsidRPr="00D26019">
        <w:rPr>
          <w:bCs/>
          <w:sz w:val="28"/>
          <w:szCs w:val="28"/>
        </w:rPr>
        <w:t>1</w:t>
      </w:r>
      <w:r w:rsidR="00D26019" w:rsidRPr="00D26019">
        <w:rPr>
          <w:bCs/>
          <w:sz w:val="28"/>
          <w:szCs w:val="28"/>
        </w:rPr>
        <w:t>4</w:t>
      </w:r>
      <w:r w:rsidR="00514624" w:rsidRPr="00D26019">
        <w:rPr>
          <w:bCs/>
          <w:sz w:val="28"/>
          <w:szCs w:val="28"/>
        </w:rPr>
        <w:t xml:space="preserve"> –</w:t>
      </w:r>
      <w:r w:rsidR="00514624" w:rsidRPr="00CA12CA">
        <w:rPr>
          <w:bCs/>
          <w:color w:val="FF0000"/>
          <w:sz w:val="28"/>
          <w:szCs w:val="28"/>
        </w:rPr>
        <w:t xml:space="preserve"> </w:t>
      </w:r>
      <w:r w:rsidR="00D26019" w:rsidRPr="00A0490D">
        <w:rPr>
          <w:bCs/>
          <w:sz w:val="28"/>
          <w:szCs w:val="28"/>
        </w:rPr>
        <w:t>изготовление ПСД на монтаж АПС, монтаж АПС;</w:t>
      </w:r>
    </w:p>
    <w:p w:rsidR="008702D8" w:rsidRDefault="008702D8" w:rsidP="00D26019">
      <w:pPr>
        <w:ind w:firstLine="708"/>
        <w:jc w:val="both"/>
        <w:rPr>
          <w:bCs/>
          <w:sz w:val="28"/>
          <w:szCs w:val="28"/>
        </w:rPr>
      </w:pPr>
      <w:r w:rsidRPr="00D26019">
        <w:rPr>
          <w:bCs/>
          <w:sz w:val="28"/>
          <w:szCs w:val="28"/>
        </w:rPr>
        <w:t xml:space="preserve">- МБОУ СОШ № </w:t>
      </w:r>
      <w:r w:rsidR="00FF7AB5" w:rsidRPr="00D26019">
        <w:rPr>
          <w:bCs/>
          <w:sz w:val="28"/>
          <w:szCs w:val="28"/>
        </w:rPr>
        <w:t>36</w:t>
      </w:r>
      <w:r w:rsidRPr="00D26019">
        <w:rPr>
          <w:bCs/>
          <w:sz w:val="28"/>
          <w:szCs w:val="28"/>
        </w:rPr>
        <w:t xml:space="preserve"> –</w:t>
      </w:r>
      <w:r w:rsidR="00643E73" w:rsidRPr="00D26019">
        <w:rPr>
          <w:bCs/>
          <w:sz w:val="28"/>
          <w:szCs w:val="28"/>
        </w:rPr>
        <w:t>корректировка сметной документации</w:t>
      </w:r>
      <w:r w:rsidR="00D26019" w:rsidRPr="00D26019">
        <w:rPr>
          <w:bCs/>
          <w:sz w:val="28"/>
          <w:szCs w:val="28"/>
        </w:rPr>
        <w:t>; ремонт медицинского кабинета; изготовление ПСД на монтаж АПС, демонтаж, монтаж АПС</w:t>
      </w:r>
      <w:r w:rsidR="00D26019">
        <w:rPr>
          <w:bCs/>
          <w:sz w:val="28"/>
          <w:szCs w:val="28"/>
        </w:rPr>
        <w:t>.</w:t>
      </w:r>
    </w:p>
    <w:p w:rsidR="00D26019" w:rsidRDefault="00D26019" w:rsidP="00D260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019">
        <w:rPr>
          <w:rFonts w:ascii="Times New Roman" w:hAnsi="Times New Roman" w:cs="Times New Roman"/>
          <w:sz w:val="28"/>
          <w:szCs w:val="28"/>
        </w:rPr>
        <w:t>На о</w:t>
      </w:r>
      <w:r w:rsidR="003170E2">
        <w:rPr>
          <w:rFonts w:ascii="Times New Roman" w:hAnsi="Times New Roman" w:cs="Times New Roman"/>
          <w:sz w:val="28"/>
          <w:szCs w:val="28"/>
        </w:rPr>
        <w:t>плату</w:t>
      </w:r>
      <w:r w:rsidRPr="00D26019">
        <w:rPr>
          <w:rFonts w:ascii="Times New Roman" w:hAnsi="Times New Roman" w:cs="Times New Roman"/>
          <w:sz w:val="28"/>
          <w:szCs w:val="28"/>
        </w:rPr>
        <w:t xml:space="preserve"> штрафов, пеней, недоимки, госпошлины; исполнение судебных решений выделено 250,0 тысяч рублей. Средства освоены в полном объеме МАОУ СОШ № 2, МБОУ СОШ № 12, 18, 20, 21.</w:t>
      </w:r>
    </w:p>
    <w:p w:rsidR="0003703F" w:rsidRPr="00D26019" w:rsidRDefault="0003703F" w:rsidP="00D260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Также, на дополнительную</w:t>
      </w:r>
      <w:r w:rsidRPr="0003703F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703F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компенсации (частичной компенсации) за наем жилого помещения отдельным категориям граждан, прибывшим из других муниципалитетов и регионов Российской Федерации для заключения трудового договора с общеобразовательной организацией муниципального образования </w:t>
      </w:r>
      <w:proofErr w:type="spellStart"/>
      <w:r w:rsidRPr="0003703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3703F">
        <w:rPr>
          <w:rFonts w:ascii="Times New Roman" w:hAnsi="Times New Roman" w:cs="Times New Roman"/>
          <w:sz w:val="28"/>
          <w:szCs w:val="28"/>
        </w:rPr>
        <w:t xml:space="preserve"> район, находящейся в ведении управления образованием администрации муниципального образования </w:t>
      </w:r>
      <w:proofErr w:type="spellStart"/>
      <w:r w:rsidRPr="0003703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3703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2024 году выделено 120,0 тысяч рублей. </w:t>
      </w:r>
      <w:proofErr w:type="gramEnd"/>
    </w:p>
    <w:p w:rsidR="009E2FDD" w:rsidRPr="00A60BDB" w:rsidRDefault="009E2FDD" w:rsidP="00AE6E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BDB">
        <w:rPr>
          <w:rFonts w:ascii="Times New Roman" w:hAnsi="Times New Roman" w:cs="Times New Roman"/>
          <w:sz w:val="28"/>
          <w:szCs w:val="28"/>
        </w:rPr>
        <w:t xml:space="preserve">Проведенные мероприятия муниципальной программы позволили улучшить вид и эксплуатационные свойства зданий учреждений, обеспечить развитие сети и инфраструктуры образовательных организаций, обеспечивающих доступ населения </w:t>
      </w:r>
      <w:proofErr w:type="spellStart"/>
      <w:r w:rsidRPr="00A60BDB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A60BDB">
        <w:rPr>
          <w:rFonts w:ascii="Times New Roman" w:hAnsi="Times New Roman" w:cs="Times New Roman"/>
          <w:sz w:val="28"/>
          <w:szCs w:val="28"/>
        </w:rPr>
        <w:t xml:space="preserve"> района к качественным услугам образования. </w:t>
      </w:r>
    </w:p>
    <w:p w:rsidR="005F4898" w:rsidRPr="00A60BDB" w:rsidRDefault="005F4898" w:rsidP="005F4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BDB">
        <w:rPr>
          <w:rFonts w:ascii="Times New Roman" w:hAnsi="Times New Roman" w:cs="Times New Roman"/>
          <w:sz w:val="28"/>
          <w:szCs w:val="28"/>
        </w:rPr>
        <w:t>Средства, выделенные на реализацию мероприятий муниципальной программы</w:t>
      </w:r>
      <w:r w:rsidR="00B44E6D" w:rsidRPr="00A60BDB">
        <w:rPr>
          <w:rFonts w:ascii="Times New Roman" w:hAnsi="Times New Roman" w:cs="Times New Roman"/>
          <w:sz w:val="28"/>
          <w:szCs w:val="28"/>
        </w:rPr>
        <w:t>,</w:t>
      </w:r>
      <w:r w:rsidRPr="00A60BDB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следующим причинам:</w:t>
      </w:r>
    </w:p>
    <w:p w:rsidR="005F4898" w:rsidRPr="00A60BDB" w:rsidRDefault="005F4898" w:rsidP="005F489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BDB">
        <w:rPr>
          <w:rFonts w:ascii="Times New Roman" w:hAnsi="Times New Roman" w:cs="Times New Roman"/>
          <w:bCs/>
          <w:sz w:val="28"/>
          <w:szCs w:val="28"/>
        </w:rPr>
        <w:t xml:space="preserve">- заявительный характер предоставления мер социальной поддержки; </w:t>
      </w:r>
    </w:p>
    <w:p w:rsidR="005F4898" w:rsidRPr="00A60BDB" w:rsidRDefault="005F4898" w:rsidP="005F489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B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03D4" w:rsidRPr="00A60BDB">
        <w:rPr>
          <w:rFonts w:ascii="Times New Roman" w:hAnsi="Times New Roman" w:cs="Times New Roman"/>
          <w:bCs/>
          <w:sz w:val="28"/>
          <w:szCs w:val="28"/>
        </w:rPr>
        <w:t>фактическое выполнение отдельных мероприятий</w:t>
      </w:r>
      <w:r w:rsidR="001B0E25" w:rsidRPr="00A60BDB">
        <w:rPr>
          <w:rFonts w:ascii="Times New Roman" w:hAnsi="Times New Roman" w:cs="Times New Roman"/>
          <w:bCs/>
          <w:sz w:val="28"/>
          <w:szCs w:val="28"/>
        </w:rPr>
        <w:t>;</w:t>
      </w:r>
    </w:p>
    <w:p w:rsidR="000070C4" w:rsidRPr="00CA12CA" w:rsidRDefault="000070C4" w:rsidP="00903B8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EF7" w:rsidRPr="00A60BDB" w:rsidRDefault="009958EC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60BD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3:  Развитие дополнительного образования детей</w:t>
      </w:r>
    </w:p>
    <w:p w:rsidR="00072AF6" w:rsidRPr="00A60BDB" w:rsidRDefault="00072AF6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8EC" w:rsidRPr="00A60BDB" w:rsidRDefault="003625AD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BDB">
        <w:rPr>
          <w:rFonts w:ascii="Times New Roman" w:hAnsi="Times New Roman" w:cs="Times New Roman"/>
          <w:sz w:val="28"/>
          <w:szCs w:val="28"/>
        </w:rPr>
        <w:t>З</w:t>
      </w:r>
      <w:r w:rsidR="009958EC" w:rsidRPr="00A60BDB">
        <w:rPr>
          <w:rFonts w:ascii="Times New Roman" w:hAnsi="Times New Roman" w:cs="Times New Roman"/>
          <w:sz w:val="28"/>
          <w:szCs w:val="28"/>
        </w:rPr>
        <w:t>аработная плата педагогов муниципальных организаций дополнит</w:t>
      </w:r>
      <w:r w:rsidR="000D5E6A" w:rsidRPr="00A60BDB">
        <w:rPr>
          <w:rFonts w:ascii="Times New Roman" w:hAnsi="Times New Roman" w:cs="Times New Roman"/>
          <w:sz w:val="28"/>
          <w:szCs w:val="28"/>
        </w:rPr>
        <w:t>ельного образования детей за 202</w:t>
      </w:r>
      <w:r w:rsidR="00A60BDB" w:rsidRPr="00A60BDB">
        <w:rPr>
          <w:rFonts w:ascii="Times New Roman" w:hAnsi="Times New Roman" w:cs="Times New Roman"/>
          <w:sz w:val="28"/>
          <w:szCs w:val="28"/>
        </w:rPr>
        <w:t>4</w:t>
      </w:r>
      <w:r w:rsidR="009958EC" w:rsidRPr="00A60BDB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D44B43">
        <w:rPr>
          <w:rFonts w:ascii="Times New Roman" w:hAnsi="Times New Roman" w:cs="Times New Roman"/>
          <w:sz w:val="28"/>
          <w:szCs w:val="28"/>
        </w:rPr>
        <w:t>58 878,0</w:t>
      </w:r>
      <w:r w:rsidR="000A7F4C" w:rsidRPr="00A60BD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C6F8C" w:rsidRPr="00A60BDB" w:rsidRDefault="000C6F8C" w:rsidP="000C6F8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BDB">
        <w:rPr>
          <w:rFonts w:ascii="Times New Roman" w:hAnsi="Times New Roman" w:cs="Times New Roman"/>
          <w:bCs/>
          <w:sz w:val="28"/>
          <w:szCs w:val="28"/>
        </w:rPr>
        <w:lastRenderedPageBreak/>
        <w:t>Предо</w:t>
      </w:r>
      <w:r w:rsidR="002354E3" w:rsidRPr="00A60BDB">
        <w:rPr>
          <w:rFonts w:ascii="Times New Roman" w:hAnsi="Times New Roman" w:cs="Times New Roman"/>
          <w:bCs/>
          <w:sz w:val="28"/>
          <w:szCs w:val="28"/>
        </w:rPr>
        <w:t>ставлена субвенция</w:t>
      </w:r>
      <w:r w:rsidRPr="00A60BDB">
        <w:rPr>
          <w:rFonts w:ascii="Times New Roman" w:hAnsi="Times New Roman" w:cs="Times New Roman"/>
          <w:bCs/>
          <w:sz w:val="28"/>
          <w:szCs w:val="28"/>
        </w:rPr>
        <w:t xml:space="preserve"> организациям дополнительного образования 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</w:t>
      </w:r>
      <w:r w:rsidR="00A60BDB" w:rsidRPr="00A60BDB">
        <w:rPr>
          <w:rFonts w:ascii="Times New Roman" w:hAnsi="Times New Roman" w:cs="Times New Roman"/>
          <w:bCs/>
          <w:sz w:val="28"/>
          <w:szCs w:val="28"/>
        </w:rPr>
        <w:t xml:space="preserve"> 329,3</w:t>
      </w:r>
      <w:r w:rsidR="002354E3" w:rsidRPr="00A60BDB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Pr="00A60BDB">
        <w:rPr>
          <w:rFonts w:ascii="Times New Roman" w:hAnsi="Times New Roman" w:cs="Times New Roman"/>
          <w:bCs/>
          <w:sz w:val="28"/>
          <w:szCs w:val="28"/>
        </w:rPr>
        <w:t xml:space="preserve">. Воспользовались данной мерой социальной поддержки </w:t>
      </w:r>
      <w:r w:rsidR="00742EDF">
        <w:rPr>
          <w:rFonts w:ascii="Times New Roman" w:hAnsi="Times New Roman" w:cs="Times New Roman"/>
          <w:bCs/>
          <w:sz w:val="28"/>
          <w:szCs w:val="28"/>
        </w:rPr>
        <w:t>24</w:t>
      </w:r>
      <w:r w:rsidR="00B51D90" w:rsidRPr="00A60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C6" w:rsidRPr="00A60BDB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CA6A3E" w:rsidRPr="00A60BDB">
        <w:rPr>
          <w:rFonts w:ascii="Times New Roman" w:hAnsi="Times New Roman" w:cs="Times New Roman"/>
          <w:bCs/>
          <w:sz w:val="28"/>
          <w:szCs w:val="28"/>
        </w:rPr>
        <w:t>я</w:t>
      </w:r>
      <w:r w:rsidRPr="00A60BDB">
        <w:rPr>
          <w:rFonts w:ascii="Times New Roman" w:hAnsi="Times New Roman" w:cs="Times New Roman"/>
          <w:bCs/>
          <w:sz w:val="28"/>
          <w:szCs w:val="28"/>
        </w:rPr>
        <w:t>.</w:t>
      </w:r>
    </w:p>
    <w:p w:rsidR="00BE6571" w:rsidRPr="00D759A1" w:rsidRDefault="00BE6571" w:rsidP="00BE65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BDB">
        <w:rPr>
          <w:rFonts w:ascii="Times New Roman" w:hAnsi="Times New Roman" w:cs="Times New Roman"/>
          <w:sz w:val="28"/>
          <w:szCs w:val="28"/>
        </w:rPr>
        <w:t>Из средств муниципального бюджета на стимулирование отдельных категорий работников образователь</w:t>
      </w:r>
      <w:r w:rsidR="00B44E6D" w:rsidRPr="00A60BDB">
        <w:rPr>
          <w:rFonts w:ascii="Times New Roman" w:hAnsi="Times New Roman" w:cs="Times New Roman"/>
          <w:sz w:val="28"/>
          <w:szCs w:val="28"/>
        </w:rPr>
        <w:t>ных организаций и стимулирование</w:t>
      </w:r>
      <w:r w:rsidRPr="00A60BDB">
        <w:rPr>
          <w:rFonts w:ascii="Times New Roman" w:hAnsi="Times New Roman" w:cs="Times New Roman"/>
          <w:sz w:val="28"/>
          <w:szCs w:val="28"/>
        </w:rPr>
        <w:t xml:space="preserve"> отдельных </w:t>
      </w:r>
      <w:proofErr w:type="gramStart"/>
      <w:r w:rsidRPr="00A60BDB">
        <w:rPr>
          <w:rFonts w:ascii="Times New Roman" w:hAnsi="Times New Roman" w:cs="Times New Roman"/>
          <w:sz w:val="28"/>
          <w:szCs w:val="28"/>
        </w:rPr>
        <w:t>категорий работников образовательных учреждений дополнительного образования детей</w:t>
      </w:r>
      <w:proofErr w:type="gramEnd"/>
      <w:r w:rsidRPr="00A60BDB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D759A1">
        <w:rPr>
          <w:rFonts w:ascii="Times New Roman" w:hAnsi="Times New Roman" w:cs="Times New Roman"/>
          <w:sz w:val="28"/>
          <w:szCs w:val="28"/>
        </w:rPr>
        <w:t>4 558,7</w:t>
      </w:r>
      <w:r w:rsidRPr="00A60BDB">
        <w:rPr>
          <w:rFonts w:ascii="Times New Roman" w:hAnsi="Times New Roman" w:cs="Times New Roman"/>
          <w:sz w:val="28"/>
          <w:szCs w:val="28"/>
        </w:rPr>
        <w:t xml:space="preserve"> тыс</w:t>
      </w:r>
      <w:r w:rsidR="001D25B4" w:rsidRPr="00A60BDB">
        <w:rPr>
          <w:rFonts w:ascii="Times New Roman" w:hAnsi="Times New Roman" w:cs="Times New Roman"/>
          <w:sz w:val="28"/>
          <w:szCs w:val="28"/>
        </w:rPr>
        <w:t>яч</w:t>
      </w:r>
      <w:r w:rsidRPr="00A60BDB">
        <w:rPr>
          <w:rFonts w:ascii="Times New Roman" w:hAnsi="Times New Roman" w:cs="Times New Roman"/>
          <w:sz w:val="28"/>
          <w:szCs w:val="28"/>
        </w:rPr>
        <w:t xml:space="preserve"> рублей. Выплату получили </w:t>
      </w:r>
      <w:r w:rsidR="00D759A1">
        <w:rPr>
          <w:rFonts w:ascii="Times New Roman" w:hAnsi="Times New Roman" w:cs="Times New Roman"/>
          <w:sz w:val="28"/>
          <w:szCs w:val="28"/>
        </w:rPr>
        <w:t>97</w:t>
      </w:r>
      <w:r w:rsidR="00A60BDB" w:rsidRPr="00A60BDB">
        <w:rPr>
          <w:rFonts w:ascii="Times New Roman" w:hAnsi="Times New Roman" w:cs="Times New Roman"/>
          <w:sz w:val="28"/>
          <w:szCs w:val="28"/>
        </w:rPr>
        <w:t xml:space="preserve"> </w:t>
      </w:r>
      <w:r w:rsidRPr="00A60BDB">
        <w:rPr>
          <w:rFonts w:ascii="Times New Roman" w:hAnsi="Times New Roman" w:cs="Times New Roman"/>
          <w:sz w:val="28"/>
          <w:szCs w:val="28"/>
        </w:rPr>
        <w:t>человек.</w:t>
      </w:r>
      <w:r w:rsidRPr="00CA12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36C6" w:rsidRPr="00D759A1">
        <w:rPr>
          <w:rFonts w:ascii="Times New Roman" w:hAnsi="Times New Roman" w:cs="Times New Roman"/>
          <w:sz w:val="28"/>
          <w:szCs w:val="28"/>
        </w:rPr>
        <w:t xml:space="preserve">Также выделены средства на выплату социальной надбавки педагогическим работникам-молодым специалистам образовательных учреждений </w:t>
      </w:r>
      <w:proofErr w:type="spellStart"/>
      <w:r w:rsidR="005636C6" w:rsidRPr="00D759A1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5636C6" w:rsidRPr="00D759A1">
        <w:rPr>
          <w:rFonts w:ascii="Times New Roman" w:hAnsi="Times New Roman" w:cs="Times New Roman"/>
          <w:sz w:val="28"/>
          <w:szCs w:val="28"/>
        </w:rPr>
        <w:t xml:space="preserve"> район в объеме </w:t>
      </w:r>
      <w:r w:rsidR="00D759A1" w:rsidRPr="00D759A1">
        <w:rPr>
          <w:rFonts w:ascii="Times New Roman" w:hAnsi="Times New Roman" w:cs="Times New Roman"/>
          <w:sz w:val="28"/>
          <w:szCs w:val="28"/>
        </w:rPr>
        <w:t>1,1 тысяч рублей. Выплату получил</w:t>
      </w:r>
      <w:r w:rsidR="005636C6" w:rsidRPr="00D759A1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D759A1">
        <w:rPr>
          <w:rFonts w:ascii="Times New Roman" w:hAnsi="Times New Roman" w:cs="Times New Roman"/>
          <w:sz w:val="28"/>
          <w:szCs w:val="28"/>
        </w:rPr>
        <w:t>1</w:t>
      </w:r>
      <w:r w:rsidR="000E0690" w:rsidRPr="00D759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36C6" w:rsidRPr="00D75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A4" w:rsidRPr="00D759A1" w:rsidRDefault="007C4CA4" w:rsidP="007C4C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1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на проведение расходов на обеспечение деятельности (оказание услуг) 4 учреждений дополнительного образования выделено </w:t>
      </w:r>
      <w:r w:rsidR="00D759A1" w:rsidRPr="00D759A1">
        <w:rPr>
          <w:rFonts w:ascii="Times New Roman" w:hAnsi="Times New Roman" w:cs="Times New Roman"/>
          <w:sz w:val="28"/>
          <w:szCs w:val="28"/>
        </w:rPr>
        <w:t>110 764,0</w:t>
      </w:r>
      <w:r w:rsidR="00336381" w:rsidRPr="00D759A1">
        <w:rPr>
          <w:rFonts w:ascii="Times New Roman" w:hAnsi="Times New Roman" w:cs="Times New Roman"/>
          <w:sz w:val="28"/>
          <w:szCs w:val="28"/>
        </w:rPr>
        <w:t xml:space="preserve"> </w:t>
      </w:r>
      <w:r w:rsidRPr="00D759A1">
        <w:rPr>
          <w:rFonts w:ascii="Times New Roman" w:hAnsi="Times New Roman" w:cs="Times New Roman"/>
          <w:sz w:val="28"/>
          <w:szCs w:val="28"/>
        </w:rPr>
        <w:t>тысяч рублей. Средства расходовались на выплату заработной платы, оплату коммунальных услуг, работ (услуг) по содержанию имущества, налогов</w:t>
      </w:r>
      <w:r w:rsidR="00836310" w:rsidRPr="00D759A1">
        <w:rPr>
          <w:rFonts w:ascii="Times New Roman" w:hAnsi="Times New Roman" w:cs="Times New Roman"/>
          <w:sz w:val="28"/>
          <w:szCs w:val="28"/>
        </w:rPr>
        <w:t>.</w:t>
      </w:r>
      <w:r w:rsidRPr="00D759A1">
        <w:rPr>
          <w:rFonts w:ascii="Times New Roman" w:hAnsi="Times New Roman" w:cs="Times New Roman"/>
          <w:sz w:val="28"/>
          <w:szCs w:val="28"/>
        </w:rPr>
        <w:t xml:space="preserve"> </w:t>
      </w:r>
      <w:r w:rsidR="001A6D01" w:rsidRPr="00D759A1">
        <w:rPr>
          <w:rFonts w:ascii="Times New Roman" w:hAnsi="Times New Roman" w:cs="Times New Roman"/>
          <w:sz w:val="28"/>
          <w:szCs w:val="28"/>
        </w:rPr>
        <w:t xml:space="preserve"> На обеспечение модели персонифицированного финансирования дополнительного образования детей выделено </w:t>
      </w:r>
      <w:r w:rsidR="00D759A1" w:rsidRPr="00D759A1">
        <w:rPr>
          <w:rFonts w:ascii="Times New Roman" w:hAnsi="Times New Roman" w:cs="Times New Roman"/>
          <w:sz w:val="28"/>
          <w:szCs w:val="28"/>
        </w:rPr>
        <w:t>7 158,7</w:t>
      </w:r>
      <w:r w:rsidR="001A6D01" w:rsidRPr="00D759A1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1B113C" w:rsidRPr="00D759A1">
        <w:rPr>
          <w:rFonts w:ascii="Times New Roman" w:hAnsi="Times New Roman" w:cs="Times New Roman"/>
          <w:sz w:val="28"/>
          <w:szCs w:val="28"/>
        </w:rPr>
        <w:t xml:space="preserve"> </w:t>
      </w:r>
      <w:r w:rsidR="001A6D01" w:rsidRPr="00D759A1">
        <w:rPr>
          <w:rFonts w:ascii="Times New Roman" w:hAnsi="Times New Roman" w:cs="Times New Roman"/>
          <w:sz w:val="28"/>
          <w:szCs w:val="28"/>
        </w:rPr>
        <w:t xml:space="preserve">На организацию подвоза детей к местам учебы и обратно предусмотрено </w:t>
      </w:r>
      <w:r w:rsidR="00D759A1" w:rsidRPr="00D759A1">
        <w:rPr>
          <w:rFonts w:ascii="Times New Roman" w:hAnsi="Times New Roman" w:cs="Times New Roman"/>
          <w:sz w:val="28"/>
          <w:szCs w:val="28"/>
        </w:rPr>
        <w:t>23 949,4</w:t>
      </w:r>
      <w:r w:rsidR="001A6D01" w:rsidRPr="00D759A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D9740C" w:rsidRPr="00D759A1" w:rsidRDefault="00D9740C" w:rsidP="00D974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9A1">
        <w:rPr>
          <w:rFonts w:ascii="Times New Roman" w:hAnsi="Times New Roman" w:cs="Times New Roman"/>
          <w:sz w:val="28"/>
          <w:szCs w:val="28"/>
        </w:rPr>
        <w:t xml:space="preserve">За счет средств иных межбюджетных трансфертов из бюджета </w:t>
      </w:r>
      <w:r w:rsidR="00F11923" w:rsidRPr="00D759A1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D759A1">
        <w:rPr>
          <w:rFonts w:ascii="Times New Roman" w:hAnsi="Times New Roman" w:cs="Times New Roman"/>
          <w:sz w:val="28"/>
          <w:szCs w:val="28"/>
        </w:rPr>
        <w:t>местным бюджетам на дополнительную помощь местным бюджетам для решения социально значимых вопросов местного значения выполнен ремонт туалета для персонала</w:t>
      </w:r>
      <w:proofErr w:type="gramEnd"/>
      <w:r w:rsidRPr="00D759A1">
        <w:rPr>
          <w:rFonts w:ascii="Times New Roman" w:hAnsi="Times New Roman" w:cs="Times New Roman"/>
          <w:sz w:val="28"/>
          <w:szCs w:val="28"/>
        </w:rPr>
        <w:t xml:space="preserve">. На эти цели выделено </w:t>
      </w:r>
      <w:r w:rsidR="00D759A1" w:rsidRPr="00D759A1">
        <w:rPr>
          <w:rFonts w:ascii="Times New Roman" w:hAnsi="Times New Roman" w:cs="Times New Roman"/>
          <w:sz w:val="28"/>
          <w:szCs w:val="28"/>
        </w:rPr>
        <w:t>240</w:t>
      </w:r>
      <w:r w:rsidRPr="00D759A1">
        <w:rPr>
          <w:rFonts w:ascii="Times New Roman" w:hAnsi="Times New Roman" w:cs="Times New Roman"/>
          <w:sz w:val="28"/>
          <w:szCs w:val="28"/>
        </w:rPr>
        <w:t xml:space="preserve"> тысяч рублей, средства освоены в полном объеме.</w:t>
      </w:r>
    </w:p>
    <w:p w:rsidR="00D9740C" w:rsidRPr="00CA12CA" w:rsidRDefault="00D9740C" w:rsidP="007C4CA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627" w:rsidRPr="00D759A1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1">
        <w:rPr>
          <w:rFonts w:ascii="Times New Roman" w:hAnsi="Times New Roman" w:cs="Times New Roman"/>
          <w:sz w:val="28"/>
          <w:szCs w:val="28"/>
        </w:rPr>
        <w:t>Средства, выделенные на реализацию мероприятий муниципальной программы</w:t>
      </w:r>
      <w:r w:rsidR="00B44E6D" w:rsidRPr="00D759A1">
        <w:rPr>
          <w:rFonts w:ascii="Times New Roman" w:hAnsi="Times New Roman" w:cs="Times New Roman"/>
          <w:sz w:val="28"/>
          <w:szCs w:val="28"/>
        </w:rPr>
        <w:t>,</w:t>
      </w:r>
      <w:r w:rsidRPr="00D759A1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следующим причинам:</w:t>
      </w:r>
    </w:p>
    <w:p w:rsidR="00FD7627" w:rsidRPr="00D759A1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A1">
        <w:rPr>
          <w:rFonts w:ascii="Times New Roman" w:hAnsi="Times New Roman" w:cs="Times New Roman"/>
          <w:bCs/>
          <w:sz w:val="28"/>
          <w:szCs w:val="28"/>
        </w:rPr>
        <w:t xml:space="preserve">- заявительный характер предоставления мер социальной поддержки; </w:t>
      </w:r>
    </w:p>
    <w:p w:rsidR="00FD7627" w:rsidRPr="00D759A1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9453B" w:rsidRPr="00D759A1">
        <w:rPr>
          <w:rFonts w:ascii="Times New Roman" w:hAnsi="Times New Roman" w:cs="Times New Roman"/>
          <w:bCs/>
          <w:sz w:val="28"/>
          <w:szCs w:val="28"/>
        </w:rPr>
        <w:t>фактическое выполнение отдельных мероприятий</w:t>
      </w:r>
      <w:r w:rsidR="005939E8" w:rsidRPr="00D759A1">
        <w:rPr>
          <w:rFonts w:ascii="Times New Roman" w:hAnsi="Times New Roman" w:cs="Times New Roman"/>
          <w:bCs/>
          <w:sz w:val="28"/>
          <w:szCs w:val="28"/>
        </w:rPr>
        <w:t>.</w:t>
      </w:r>
    </w:p>
    <w:p w:rsidR="009958EC" w:rsidRPr="00D759A1" w:rsidRDefault="009958EC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8EC" w:rsidRPr="00D759A1" w:rsidRDefault="009958EC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759A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4:  Мероприятия по проведению оздоровительной кампании детей</w:t>
      </w:r>
    </w:p>
    <w:p w:rsidR="00072AF6" w:rsidRPr="00D759A1" w:rsidRDefault="00072AF6" w:rsidP="00EC1EF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8EC" w:rsidRPr="00CA12CA" w:rsidRDefault="00B50B79" w:rsidP="00EC1EF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9A1">
        <w:rPr>
          <w:rFonts w:ascii="Times New Roman" w:eastAsia="Calibri" w:hAnsi="Times New Roman" w:cs="Times New Roman"/>
          <w:sz w:val="28"/>
          <w:szCs w:val="28"/>
        </w:rPr>
        <w:t xml:space="preserve">Организация занятости детей в период каникул  является одним из важных вопросов в воспитании. Реализация </w:t>
      </w:r>
      <w:r w:rsidRPr="00D759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759A1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D759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</w:t>
      </w:r>
      <w:r w:rsidRPr="00D759A1">
        <w:rPr>
          <w:rFonts w:ascii="Times New Roman" w:eastAsia="Calibri" w:hAnsi="Times New Roman" w:cs="Times New Roman"/>
          <w:sz w:val="28"/>
          <w:szCs w:val="28"/>
        </w:rPr>
        <w:t>«Мероприятия по проведению оздоров</w:t>
      </w:r>
      <w:r w:rsidRPr="00D759A1">
        <w:rPr>
          <w:rFonts w:ascii="Times New Roman" w:hAnsi="Times New Roman" w:cs="Times New Roman"/>
          <w:sz w:val="28"/>
          <w:szCs w:val="28"/>
        </w:rPr>
        <w:t>ительной кампании детей» позволяе</w:t>
      </w:r>
      <w:r w:rsidRPr="00D759A1">
        <w:rPr>
          <w:rFonts w:ascii="Times New Roman" w:eastAsia="Calibri" w:hAnsi="Times New Roman" w:cs="Times New Roman"/>
          <w:sz w:val="28"/>
          <w:szCs w:val="28"/>
        </w:rPr>
        <w:t>т увеличить процент охвата школьников отдыхом и оздоровлением в лагерях с дневным пребыванием,  организов</w:t>
      </w:r>
      <w:r w:rsidRPr="00D759A1">
        <w:rPr>
          <w:rFonts w:ascii="Times New Roman" w:hAnsi="Times New Roman" w:cs="Times New Roman"/>
          <w:sz w:val="28"/>
          <w:szCs w:val="28"/>
        </w:rPr>
        <w:t>ать</w:t>
      </w:r>
      <w:r w:rsidRPr="00D759A1">
        <w:rPr>
          <w:rFonts w:ascii="Times New Roman" w:eastAsia="Calibri" w:hAnsi="Times New Roman" w:cs="Times New Roman"/>
          <w:sz w:val="28"/>
          <w:szCs w:val="28"/>
        </w:rPr>
        <w:t xml:space="preserve"> занятость детей и подростков в каникулярное время, временное трудоустройство несовершеннолетних с целью предотвращения правонарушений и преступлений среди школьников</w:t>
      </w:r>
      <w:r w:rsidRPr="00CA12CA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BC6C30" w:rsidRPr="00D759A1" w:rsidRDefault="00BC6C30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1">
        <w:rPr>
          <w:rFonts w:ascii="Times New Roman" w:hAnsi="Times New Roman" w:cs="Times New Roman"/>
          <w:sz w:val="28"/>
          <w:szCs w:val="28"/>
        </w:rPr>
        <w:t>В 202</w:t>
      </w:r>
      <w:r w:rsidR="00D759A1" w:rsidRPr="00D759A1">
        <w:rPr>
          <w:rFonts w:ascii="Times New Roman" w:hAnsi="Times New Roman" w:cs="Times New Roman"/>
          <w:sz w:val="28"/>
          <w:szCs w:val="28"/>
        </w:rPr>
        <w:t>4</w:t>
      </w:r>
      <w:r w:rsidR="00C2320B" w:rsidRPr="00D759A1">
        <w:rPr>
          <w:rFonts w:ascii="Times New Roman" w:hAnsi="Times New Roman" w:cs="Times New Roman"/>
          <w:sz w:val="28"/>
          <w:szCs w:val="28"/>
        </w:rPr>
        <w:t xml:space="preserve"> году в рамках муниципальной программы на проведение расходов на обеспечение деятельности (оказание услуг) МБУ ЦДО «Тополек» выделено </w:t>
      </w:r>
      <w:r w:rsidR="00D759A1" w:rsidRPr="00D759A1">
        <w:rPr>
          <w:rFonts w:ascii="Times New Roman" w:hAnsi="Times New Roman" w:cs="Times New Roman"/>
          <w:sz w:val="28"/>
          <w:szCs w:val="28"/>
        </w:rPr>
        <w:t>6 662,3</w:t>
      </w:r>
      <w:r w:rsidR="009960C7" w:rsidRPr="00D759A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2320B" w:rsidRPr="00D759A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B113C" w:rsidRDefault="001B113C" w:rsidP="00B93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06113C" w:rsidRPr="00D759A1">
        <w:rPr>
          <w:rFonts w:ascii="Times New Roman" w:hAnsi="Times New Roman" w:cs="Times New Roman"/>
          <w:sz w:val="28"/>
          <w:szCs w:val="28"/>
        </w:rPr>
        <w:t>осуществление 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в 202</w:t>
      </w:r>
      <w:r w:rsidR="00D759A1" w:rsidRPr="00D759A1">
        <w:rPr>
          <w:rFonts w:ascii="Times New Roman" w:hAnsi="Times New Roman" w:cs="Times New Roman"/>
          <w:sz w:val="28"/>
          <w:szCs w:val="28"/>
        </w:rPr>
        <w:t>4</w:t>
      </w:r>
      <w:r w:rsidR="0006113C" w:rsidRPr="00D759A1">
        <w:rPr>
          <w:rFonts w:ascii="Times New Roman" w:hAnsi="Times New Roman" w:cs="Times New Roman"/>
          <w:sz w:val="28"/>
          <w:szCs w:val="28"/>
        </w:rPr>
        <w:t xml:space="preserve"> году выделено </w:t>
      </w:r>
      <w:r w:rsidR="00D759A1" w:rsidRPr="00D759A1">
        <w:rPr>
          <w:rFonts w:ascii="Times New Roman" w:hAnsi="Times New Roman" w:cs="Times New Roman"/>
          <w:sz w:val="28"/>
          <w:szCs w:val="28"/>
        </w:rPr>
        <w:t>4 552,9</w:t>
      </w:r>
      <w:r w:rsidR="004117DC" w:rsidRPr="00D759A1">
        <w:rPr>
          <w:rFonts w:ascii="Times New Roman" w:hAnsi="Times New Roman" w:cs="Times New Roman"/>
          <w:sz w:val="28"/>
          <w:szCs w:val="28"/>
        </w:rPr>
        <w:t xml:space="preserve"> тысяч рублей (</w:t>
      </w:r>
      <w:r w:rsidR="0006113C" w:rsidRPr="00D759A1">
        <w:rPr>
          <w:rFonts w:ascii="Times New Roman" w:hAnsi="Times New Roman" w:cs="Times New Roman"/>
          <w:sz w:val="28"/>
          <w:szCs w:val="28"/>
        </w:rPr>
        <w:t xml:space="preserve">в том числе средства бюджета </w:t>
      </w:r>
      <w:r w:rsidR="00F11923" w:rsidRPr="00D759A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6113C" w:rsidRPr="00D759A1">
        <w:rPr>
          <w:rFonts w:ascii="Times New Roman" w:hAnsi="Times New Roman" w:cs="Times New Roman"/>
          <w:sz w:val="28"/>
          <w:szCs w:val="28"/>
        </w:rPr>
        <w:t xml:space="preserve">– </w:t>
      </w:r>
      <w:r w:rsidR="00D759A1" w:rsidRPr="00D759A1">
        <w:rPr>
          <w:rFonts w:ascii="Times New Roman" w:hAnsi="Times New Roman" w:cs="Times New Roman"/>
          <w:sz w:val="28"/>
          <w:szCs w:val="28"/>
        </w:rPr>
        <w:t>3 297,0</w:t>
      </w:r>
      <w:r w:rsidR="0006113C" w:rsidRPr="00D759A1">
        <w:rPr>
          <w:rFonts w:ascii="Times New Roman" w:hAnsi="Times New Roman" w:cs="Times New Roman"/>
          <w:sz w:val="28"/>
          <w:szCs w:val="28"/>
        </w:rPr>
        <w:t xml:space="preserve"> тысяч рублей, средства муниципального бюджета- </w:t>
      </w:r>
      <w:r w:rsidR="00D759A1" w:rsidRPr="00D759A1">
        <w:rPr>
          <w:rFonts w:ascii="Times New Roman" w:hAnsi="Times New Roman" w:cs="Times New Roman"/>
          <w:sz w:val="28"/>
          <w:szCs w:val="28"/>
        </w:rPr>
        <w:t>1 255,9</w:t>
      </w:r>
      <w:r w:rsidR="0006113C" w:rsidRPr="00D759A1"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 w:rsidR="00B93BCC" w:rsidRPr="00D759A1">
        <w:rPr>
          <w:rFonts w:ascii="Times New Roman" w:hAnsi="Times New Roman" w:cs="Times New Roman"/>
          <w:sz w:val="28"/>
          <w:szCs w:val="28"/>
        </w:rPr>
        <w:t>.</w:t>
      </w:r>
      <w:r w:rsidR="0006113C" w:rsidRPr="00D759A1">
        <w:rPr>
          <w:rFonts w:ascii="Times New Roman" w:hAnsi="Times New Roman" w:cs="Times New Roman"/>
          <w:sz w:val="28"/>
          <w:szCs w:val="28"/>
        </w:rPr>
        <w:t xml:space="preserve"> </w:t>
      </w:r>
      <w:r w:rsidRPr="00D759A1">
        <w:rPr>
          <w:rFonts w:ascii="Times New Roman" w:hAnsi="Times New Roman" w:cs="Times New Roman"/>
          <w:sz w:val="28"/>
          <w:szCs w:val="28"/>
        </w:rPr>
        <w:t>По итогам 20</w:t>
      </w:r>
      <w:r w:rsidR="0006113C" w:rsidRPr="00D759A1">
        <w:rPr>
          <w:rFonts w:ascii="Times New Roman" w:hAnsi="Times New Roman" w:cs="Times New Roman"/>
          <w:sz w:val="28"/>
          <w:szCs w:val="28"/>
        </w:rPr>
        <w:t>2</w:t>
      </w:r>
      <w:r w:rsidR="00D759A1" w:rsidRPr="00D759A1">
        <w:rPr>
          <w:rFonts w:ascii="Times New Roman" w:hAnsi="Times New Roman" w:cs="Times New Roman"/>
          <w:sz w:val="28"/>
          <w:szCs w:val="28"/>
        </w:rPr>
        <w:t>4</w:t>
      </w:r>
      <w:r w:rsidRPr="00D759A1">
        <w:rPr>
          <w:rFonts w:ascii="Times New Roman" w:hAnsi="Times New Roman" w:cs="Times New Roman"/>
          <w:sz w:val="28"/>
          <w:szCs w:val="28"/>
        </w:rPr>
        <w:t xml:space="preserve"> года оздоровлено </w:t>
      </w:r>
      <w:r w:rsidR="00D9740C" w:rsidRPr="00742EDF">
        <w:rPr>
          <w:rFonts w:ascii="Times New Roman" w:hAnsi="Times New Roman" w:cs="Times New Roman"/>
          <w:sz w:val="28"/>
          <w:szCs w:val="28"/>
        </w:rPr>
        <w:t>1 123</w:t>
      </w:r>
      <w:r w:rsidRPr="00742ED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759A1">
        <w:rPr>
          <w:rFonts w:ascii="Times New Roman" w:hAnsi="Times New Roman" w:cs="Times New Roman"/>
          <w:sz w:val="28"/>
          <w:szCs w:val="28"/>
        </w:rPr>
        <w:t>.</w:t>
      </w:r>
    </w:p>
    <w:p w:rsidR="00D759A1" w:rsidRDefault="00D759A1" w:rsidP="00B93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 организацию</w:t>
      </w:r>
      <w:r w:rsidRPr="00D759A1">
        <w:rPr>
          <w:rFonts w:ascii="Times New Roman" w:hAnsi="Times New Roman" w:cs="Times New Roman"/>
          <w:sz w:val="28"/>
          <w:szCs w:val="28"/>
        </w:rPr>
        <w:t xml:space="preserve"> отдыха детей-инвалидов и детей с ограниченными возможностями здоровья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в 2024 году предусмотрено 5 814,0 тысяч рублей (</w:t>
      </w:r>
      <w:r w:rsidRPr="00D759A1">
        <w:rPr>
          <w:rFonts w:ascii="Times New Roman" w:hAnsi="Times New Roman" w:cs="Times New Roman"/>
          <w:sz w:val="28"/>
          <w:szCs w:val="28"/>
        </w:rPr>
        <w:t xml:space="preserve">в том числе: </w:t>
      </w:r>
      <w:r>
        <w:rPr>
          <w:rFonts w:ascii="Times New Roman" w:hAnsi="Times New Roman" w:cs="Times New Roman"/>
          <w:sz w:val="28"/>
          <w:szCs w:val="28"/>
        </w:rPr>
        <w:t>5 000,00</w:t>
      </w:r>
      <w:r w:rsidRPr="00D759A1">
        <w:rPr>
          <w:rFonts w:ascii="Times New Roman" w:hAnsi="Times New Roman" w:cs="Times New Roman"/>
          <w:sz w:val="28"/>
          <w:szCs w:val="28"/>
        </w:rPr>
        <w:t xml:space="preserve"> тысяч рублей из средств бюджета Краснодарского края; </w:t>
      </w:r>
      <w:r>
        <w:rPr>
          <w:rFonts w:ascii="Times New Roman" w:hAnsi="Times New Roman" w:cs="Times New Roman"/>
          <w:sz w:val="28"/>
          <w:szCs w:val="28"/>
        </w:rPr>
        <w:t>814,0</w:t>
      </w:r>
      <w:r w:rsidRPr="00D759A1">
        <w:rPr>
          <w:rFonts w:ascii="Times New Roman" w:hAnsi="Times New Roman" w:cs="Times New Roman"/>
          <w:sz w:val="28"/>
          <w:szCs w:val="28"/>
        </w:rPr>
        <w:t xml:space="preserve"> тысяч рублей из средств муниципального бюдже</w:t>
      </w:r>
      <w:r>
        <w:rPr>
          <w:rFonts w:ascii="Times New Roman" w:hAnsi="Times New Roman" w:cs="Times New Roman"/>
          <w:sz w:val="28"/>
          <w:szCs w:val="28"/>
        </w:rPr>
        <w:t xml:space="preserve">та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 счет указанных средств выполнены работы по благоустройству территории, укреплена материально-техническая база МБУ ЦДО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Тополнек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FC163D">
        <w:rPr>
          <w:rFonts w:ascii="Times New Roman" w:hAnsi="Times New Roman" w:cs="Times New Roman"/>
          <w:sz w:val="28"/>
          <w:szCs w:val="28"/>
        </w:rPr>
        <w:t xml:space="preserve"> Средства освоены в полном объеме.</w:t>
      </w:r>
    </w:p>
    <w:p w:rsidR="00D759A1" w:rsidRPr="00D759A1" w:rsidRDefault="00D759A1" w:rsidP="00B93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</w:t>
      </w:r>
      <w:r w:rsidRPr="00D759A1">
        <w:rPr>
          <w:rFonts w:ascii="Times New Roman" w:hAnsi="Times New Roman" w:cs="Times New Roman"/>
          <w:sz w:val="28"/>
          <w:szCs w:val="28"/>
        </w:rPr>
        <w:t xml:space="preserve"> отдыха детей в каникулярное время (создание некапитальных объектов (быстровозводимых конструкций))</w:t>
      </w:r>
      <w:r>
        <w:rPr>
          <w:rFonts w:ascii="Times New Roman" w:hAnsi="Times New Roman" w:cs="Times New Roman"/>
          <w:sz w:val="28"/>
          <w:szCs w:val="28"/>
        </w:rPr>
        <w:t xml:space="preserve"> выделено 30 843,1 тысяч рублей (</w:t>
      </w:r>
      <w:r w:rsidRPr="00D759A1">
        <w:rPr>
          <w:rFonts w:ascii="Times New Roman" w:hAnsi="Times New Roman" w:cs="Times New Roman"/>
          <w:sz w:val="28"/>
          <w:szCs w:val="28"/>
        </w:rPr>
        <w:t xml:space="preserve">в том числе: </w:t>
      </w:r>
      <w:r>
        <w:rPr>
          <w:rFonts w:ascii="Times New Roman" w:hAnsi="Times New Roman" w:cs="Times New Roman"/>
          <w:sz w:val="28"/>
          <w:szCs w:val="28"/>
        </w:rPr>
        <w:t>26 525,0</w:t>
      </w:r>
      <w:r w:rsidRPr="00D759A1">
        <w:rPr>
          <w:rFonts w:ascii="Times New Roman" w:hAnsi="Times New Roman" w:cs="Times New Roman"/>
          <w:sz w:val="28"/>
          <w:szCs w:val="28"/>
        </w:rPr>
        <w:t xml:space="preserve"> тысяч рублей из средств бюджета Краснодарского края; </w:t>
      </w:r>
      <w:r>
        <w:rPr>
          <w:rFonts w:ascii="Times New Roman" w:hAnsi="Times New Roman" w:cs="Times New Roman"/>
          <w:sz w:val="28"/>
          <w:szCs w:val="28"/>
        </w:rPr>
        <w:t>4 318,1</w:t>
      </w:r>
      <w:r w:rsidRPr="00D759A1">
        <w:rPr>
          <w:rFonts w:ascii="Times New Roman" w:hAnsi="Times New Roman" w:cs="Times New Roman"/>
          <w:sz w:val="28"/>
          <w:szCs w:val="28"/>
        </w:rPr>
        <w:t xml:space="preserve"> тысяч рублей из средств муниципального бюдже</w:t>
      </w:r>
      <w:r>
        <w:rPr>
          <w:rFonts w:ascii="Times New Roman" w:hAnsi="Times New Roman" w:cs="Times New Roman"/>
          <w:sz w:val="28"/>
          <w:szCs w:val="28"/>
        </w:rPr>
        <w:t xml:space="preserve">та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FC163D">
        <w:rPr>
          <w:rFonts w:ascii="Times New Roman" w:hAnsi="Times New Roman" w:cs="Times New Roman"/>
          <w:sz w:val="28"/>
          <w:szCs w:val="28"/>
        </w:rPr>
        <w:t xml:space="preserve"> Средства направлены на приобретение 6 домиков.</w:t>
      </w:r>
    </w:p>
    <w:p w:rsidR="001B113C" w:rsidRPr="00D759A1" w:rsidRDefault="001B113C" w:rsidP="001B11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1">
        <w:rPr>
          <w:rFonts w:ascii="Times New Roman" w:hAnsi="Times New Roman" w:cs="Times New Roman"/>
          <w:sz w:val="28"/>
          <w:szCs w:val="28"/>
        </w:rPr>
        <w:t xml:space="preserve">На организацию отдыха детей в каникулярное время на базе </w:t>
      </w:r>
      <w:proofErr w:type="gramStart"/>
      <w:r w:rsidRPr="00D759A1">
        <w:rPr>
          <w:rFonts w:ascii="Times New Roman" w:hAnsi="Times New Roman" w:cs="Times New Roman"/>
          <w:sz w:val="28"/>
          <w:szCs w:val="28"/>
        </w:rPr>
        <w:t>муниципальных учреждений, осуществляющих организацию отдыха детей выделено</w:t>
      </w:r>
      <w:proofErr w:type="gramEnd"/>
      <w:r w:rsidRPr="00D759A1">
        <w:rPr>
          <w:rFonts w:ascii="Times New Roman" w:hAnsi="Times New Roman" w:cs="Times New Roman"/>
          <w:sz w:val="28"/>
          <w:szCs w:val="28"/>
        </w:rPr>
        <w:t xml:space="preserve"> </w:t>
      </w:r>
      <w:r w:rsidR="00D759A1" w:rsidRPr="00D759A1">
        <w:rPr>
          <w:rFonts w:ascii="Times New Roman" w:hAnsi="Times New Roman" w:cs="Times New Roman"/>
          <w:sz w:val="28"/>
          <w:szCs w:val="28"/>
        </w:rPr>
        <w:t>12 807,4</w:t>
      </w:r>
      <w:r w:rsidRPr="00D759A1">
        <w:rPr>
          <w:rFonts w:ascii="Times New Roman" w:hAnsi="Times New Roman" w:cs="Times New Roman"/>
          <w:sz w:val="28"/>
          <w:szCs w:val="28"/>
        </w:rPr>
        <w:t xml:space="preserve"> тысяч рублей, в том числе: </w:t>
      </w:r>
      <w:r w:rsidR="00D759A1" w:rsidRPr="00D759A1">
        <w:rPr>
          <w:rFonts w:ascii="Times New Roman" w:hAnsi="Times New Roman" w:cs="Times New Roman"/>
          <w:sz w:val="28"/>
          <w:szCs w:val="28"/>
        </w:rPr>
        <w:t>2 844,2</w:t>
      </w:r>
      <w:r w:rsidRPr="00D759A1">
        <w:rPr>
          <w:rFonts w:ascii="Times New Roman" w:hAnsi="Times New Roman" w:cs="Times New Roman"/>
          <w:sz w:val="28"/>
          <w:szCs w:val="28"/>
        </w:rPr>
        <w:t xml:space="preserve"> тысяч рублей из средств бюджета</w:t>
      </w:r>
      <w:r w:rsidR="00F11923" w:rsidRPr="00D759A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D759A1">
        <w:rPr>
          <w:rFonts w:ascii="Times New Roman" w:hAnsi="Times New Roman" w:cs="Times New Roman"/>
          <w:sz w:val="28"/>
          <w:szCs w:val="28"/>
        </w:rPr>
        <w:t xml:space="preserve">; </w:t>
      </w:r>
      <w:r w:rsidR="00D759A1" w:rsidRPr="00D759A1">
        <w:rPr>
          <w:rFonts w:ascii="Times New Roman" w:hAnsi="Times New Roman" w:cs="Times New Roman"/>
          <w:sz w:val="28"/>
          <w:szCs w:val="28"/>
        </w:rPr>
        <w:t>463,1</w:t>
      </w:r>
      <w:r w:rsidR="009E47AE" w:rsidRPr="00D759A1">
        <w:rPr>
          <w:rFonts w:ascii="Times New Roman" w:hAnsi="Times New Roman" w:cs="Times New Roman"/>
          <w:sz w:val="28"/>
          <w:szCs w:val="28"/>
        </w:rPr>
        <w:t xml:space="preserve"> </w:t>
      </w:r>
      <w:r w:rsidRPr="00D759A1">
        <w:rPr>
          <w:rFonts w:ascii="Times New Roman" w:hAnsi="Times New Roman" w:cs="Times New Roman"/>
          <w:sz w:val="28"/>
          <w:szCs w:val="28"/>
        </w:rPr>
        <w:t xml:space="preserve">тысяч рублей из средств муниципального бюджета на условиях </w:t>
      </w:r>
      <w:proofErr w:type="spellStart"/>
      <w:r w:rsidRPr="00D759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59A1">
        <w:rPr>
          <w:rFonts w:ascii="Times New Roman" w:hAnsi="Times New Roman" w:cs="Times New Roman"/>
          <w:sz w:val="28"/>
          <w:szCs w:val="28"/>
        </w:rPr>
        <w:t xml:space="preserve">; </w:t>
      </w:r>
      <w:r w:rsidR="00D759A1" w:rsidRPr="00D759A1">
        <w:rPr>
          <w:rFonts w:ascii="Times New Roman" w:hAnsi="Times New Roman" w:cs="Times New Roman"/>
          <w:sz w:val="28"/>
          <w:szCs w:val="28"/>
        </w:rPr>
        <w:t>9 500,1</w:t>
      </w:r>
      <w:r w:rsidRPr="00D759A1">
        <w:rPr>
          <w:rFonts w:ascii="Times New Roman" w:hAnsi="Times New Roman" w:cs="Times New Roman"/>
          <w:sz w:val="28"/>
          <w:szCs w:val="28"/>
        </w:rPr>
        <w:t xml:space="preserve"> тысяч рублей из муниципального бюджета. </w:t>
      </w:r>
      <w:r w:rsidR="00FF1E64" w:rsidRPr="00D759A1">
        <w:rPr>
          <w:rFonts w:ascii="Times New Roman" w:hAnsi="Times New Roman" w:cs="Times New Roman"/>
          <w:sz w:val="28"/>
          <w:szCs w:val="28"/>
        </w:rPr>
        <w:t>По итогам 202</w:t>
      </w:r>
      <w:r w:rsidR="00D759A1" w:rsidRPr="00D759A1">
        <w:rPr>
          <w:rFonts w:ascii="Times New Roman" w:hAnsi="Times New Roman" w:cs="Times New Roman"/>
          <w:sz w:val="28"/>
          <w:szCs w:val="28"/>
        </w:rPr>
        <w:t>4</w:t>
      </w:r>
      <w:r w:rsidRPr="00D759A1">
        <w:rPr>
          <w:rFonts w:ascii="Times New Roman" w:hAnsi="Times New Roman" w:cs="Times New Roman"/>
          <w:sz w:val="28"/>
          <w:szCs w:val="28"/>
        </w:rPr>
        <w:t xml:space="preserve"> года в МБУ ЦДО «Тополек» за счет средств бюджета </w:t>
      </w:r>
      <w:r w:rsidR="00F11923" w:rsidRPr="00D759A1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D759A1">
        <w:rPr>
          <w:rFonts w:ascii="Times New Roman" w:hAnsi="Times New Roman" w:cs="Times New Roman"/>
          <w:sz w:val="28"/>
          <w:szCs w:val="28"/>
        </w:rPr>
        <w:t xml:space="preserve">и средств </w:t>
      </w:r>
      <w:proofErr w:type="spellStart"/>
      <w:r w:rsidRPr="00D759A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59A1">
        <w:rPr>
          <w:rFonts w:ascii="Times New Roman" w:hAnsi="Times New Roman" w:cs="Times New Roman"/>
          <w:sz w:val="28"/>
          <w:szCs w:val="28"/>
        </w:rPr>
        <w:t xml:space="preserve"> из муниципального бюджета </w:t>
      </w:r>
      <w:r w:rsidRPr="00047F45">
        <w:rPr>
          <w:rFonts w:ascii="Times New Roman" w:hAnsi="Times New Roman" w:cs="Times New Roman"/>
          <w:sz w:val="28"/>
          <w:szCs w:val="28"/>
        </w:rPr>
        <w:t xml:space="preserve">оздоровлено </w:t>
      </w:r>
      <w:r w:rsidR="00CA6A3E" w:rsidRPr="00047F45">
        <w:rPr>
          <w:rFonts w:ascii="Times New Roman" w:hAnsi="Times New Roman" w:cs="Times New Roman"/>
          <w:sz w:val="28"/>
          <w:szCs w:val="28"/>
        </w:rPr>
        <w:t>360</w:t>
      </w:r>
      <w:r w:rsidR="00FF1E64" w:rsidRPr="00047F4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F1E64" w:rsidRPr="00D759A1">
        <w:rPr>
          <w:rFonts w:ascii="Times New Roman" w:hAnsi="Times New Roman" w:cs="Times New Roman"/>
          <w:sz w:val="28"/>
          <w:szCs w:val="28"/>
        </w:rPr>
        <w:t>.</w:t>
      </w:r>
      <w:r w:rsidR="00FC163D">
        <w:rPr>
          <w:rFonts w:ascii="Times New Roman" w:hAnsi="Times New Roman" w:cs="Times New Roman"/>
          <w:sz w:val="28"/>
          <w:szCs w:val="28"/>
        </w:rPr>
        <w:t xml:space="preserve"> </w:t>
      </w:r>
      <w:r w:rsidR="00796843">
        <w:rPr>
          <w:rFonts w:ascii="Times New Roman" w:hAnsi="Times New Roman" w:cs="Times New Roman"/>
          <w:sz w:val="28"/>
          <w:szCs w:val="28"/>
        </w:rPr>
        <w:t>Также, на проведение лагерей труда и отдыха для несовершеннолетних от 14 лет выделено 271,4 тысяч рублей.</w:t>
      </w:r>
    </w:p>
    <w:p w:rsidR="001B113C" w:rsidRPr="00D759A1" w:rsidRDefault="00796843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инженерных сетей, устройство ограждения, благоустройство прилегающей территории МБУ ЦДО «Тополек» в 2024 году выделено 2 883,3 тысяч рублей. Средства освоены в сумме 1 730,0 тысяч рублей.</w:t>
      </w:r>
    </w:p>
    <w:p w:rsidR="00FD7627" w:rsidRPr="00796843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43">
        <w:rPr>
          <w:rFonts w:ascii="Times New Roman" w:hAnsi="Times New Roman" w:cs="Times New Roman"/>
          <w:sz w:val="28"/>
          <w:szCs w:val="28"/>
        </w:rPr>
        <w:t>Средства, выделенные на реализацию мероприятий муниципальной программы</w:t>
      </w:r>
      <w:r w:rsidR="00B44E6D" w:rsidRPr="00796843">
        <w:rPr>
          <w:rFonts w:ascii="Times New Roman" w:hAnsi="Times New Roman" w:cs="Times New Roman"/>
          <w:sz w:val="28"/>
          <w:szCs w:val="28"/>
        </w:rPr>
        <w:t>,</w:t>
      </w:r>
      <w:r w:rsidRPr="00796843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причине:</w:t>
      </w:r>
    </w:p>
    <w:p w:rsidR="00FD7627" w:rsidRPr="00796843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843">
        <w:rPr>
          <w:rFonts w:ascii="Times New Roman" w:hAnsi="Times New Roman" w:cs="Times New Roman"/>
          <w:bCs/>
          <w:sz w:val="28"/>
          <w:szCs w:val="28"/>
        </w:rPr>
        <w:t>- экономия, сложившаяся в результате фактического в</w:t>
      </w:r>
      <w:r w:rsidR="00BC6C30" w:rsidRPr="00796843">
        <w:rPr>
          <w:rFonts w:ascii="Times New Roman" w:hAnsi="Times New Roman" w:cs="Times New Roman"/>
          <w:bCs/>
          <w:sz w:val="28"/>
          <w:szCs w:val="28"/>
        </w:rPr>
        <w:t>ыполнения отдельных мероприятий.</w:t>
      </w:r>
    </w:p>
    <w:p w:rsidR="008B2288" w:rsidRPr="00CA12CA" w:rsidRDefault="008B2288" w:rsidP="00FD7627">
      <w:pPr>
        <w:pStyle w:val="a3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958EC" w:rsidRPr="00796843" w:rsidRDefault="009958EC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79684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5:  Обеспечение выполнение функций в области образования</w:t>
      </w:r>
    </w:p>
    <w:p w:rsidR="00072AF6" w:rsidRPr="00796843" w:rsidRDefault="00072AF6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4CDA" w:rsidRPr="00796843" w:rsidRDefault="004557FA" w:rsidP="00EC1EF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843">
        <w:rPr>
          <w:rFonts w:ascii="Times New Roman" w:hAnsi="Times New Roman" w:cs="Times New Roman"/>
          <w:bCs/>
          <w:sz w:val="28"/>
          <w:szCs w:val="28"/>
        </w:rPr>
        <w:t>В 202</w:t>
      </w:r>
      <w:r w:rsidR="00796843" w:rsidRPr="00796843">
        <w:rPr>
          <w:rFonts w:ascii="Times New Roman" w:hAnsi="Times New Roman" w:cs="Times New Roman"/>
          <w:bCs/>
          <w:sz w:val="28"/>
          <w:szCs w:val="28"/>
        </w:rPr>
        <w:t>4</w:t>
      </w:r>
      <w:r w:rsidR="00924CDA" w:rsidRPr="00796843">
        <w:rPr>
          <w:rFonts w:ascii="Times New Roman" w:hAnsi="Times New Roman" w:cs="Times New Roman"/>
          <w:bCs/>
          <w:sz w:val="28"/>
          <w:szCs w:val="28"/>
        </w:rPr>
        <w:t xml:space="preserve"> году из муниципального бюджета выделено:</w:t>
      </w:r>
    </w:p>
    <w:p w:rsidR="00924CDA" w:rsidRPr="00796843" w:rsidRDefault="00924CDA" w:rsidP="00EC1EF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843">
        <w:rPr>
          <w:rFonts w:ascii="Times New Roman" w:hAnsi="Times New Roman" w:cs="Times New Roman"/>
          <w:bCs/>
          <w:sz w:val="28"/>
          <w:szCs w:val="28"/>
        </w:rPr>
        <w:t>- на расходы на обеспечение функций органов местного самоуправления -</w:t>
      </w:r>
      <w:r w:rsidR="00796843" w:rsidRPr="00796843">
        <w:rPr>
          <w:rFonts w:ascii="Times New Roman" w:hAnsi="Times New Roman" w:cs="Times New Roman"/>
          <w:bCs/>
          <w:sz w:val="28"/>
          <w:szCs w:val="28"/>
        </w:rPr>
        <w:t>12 040,3 т</w:t>
      </w:r>
      <w:r w:rsidR="003877DC" w:rsidRPr="00796843">
        <w:rPr>
          <w:rFonts w:ascii="Times New Roman" w:hAnsi="Times New Roman" w:cs="Times New Roman"/>
          <w:bCs/>
          <w:sz w:val="28"/>
          <w:szCs w:val="28"/>
        </w:rPr>
        <w:t xml:space="preserve">ысяч </w:t>
      </w:r>
      <w:r w:rsidRPr="00796843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924CDA" w:rsidRPr="00796843" w:rsidRDefault="00924CDA" w:rsidP="00924CD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843">
        <w:rPr>
          <w:rFonts w:ascii="Times New Roman" w:hAnsi="Times New Roman" w:cs="Times New Roman"/>
          <w:bCs/>
          <w:sz w:val="28"/>
          <w:szCs w:val="28"/>
        </w:rPr>
        <w:t xml:space="preserve">- на расходы на обеспечение деятельности (оказание услуг) муниципальных учреждений  – </w:t>
      </w:r>
      <w:r w:rsidR="00796843" w:rsidRPr="00796843">
        <w:rPr>
          <w:rFonts w:ascii="Times New Roman" w:hAnsi="Times New Roman" w:cs="Times New Roman"/>
          <w:bCs/>
          <w:sz w:val="28"/>
          <w:szCs w:val="28"/>
        </w:rPr>
        <w:t>43 481,6</w:t>
      </w:r>
      <w:r w:rsidR="003877DC" w:rsidRPr="00796843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Pr="00796843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924CDA" w:rsidRPr="00796843" w:rsidRDefault="00924CDA" w:rsidP="00924CD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843">
        <w:rPr>
          <w:rFonts w:ascii="Times New Roman" w:hAnsi="Times New Roman" w:cs="Times New Roman"/>
          <w:bCs/>
          <w:sz w:val="28"/>
          <w:szCs w:val="28"/>
        </w:rPr>
        <w:t xml:space="preserve">- на расходы на выполнение государственных полномочий по обеспечению </w:t>
      </w:r>
      <w:proofErr w:type="gramStart"/>
      <w:r w:rsidRPr="00796843">
        <w:rPr>
          <w:rFonts w:ascii="Times New Roman" w:hAnsi="Times New Roman" w:cs="Times New Roman"/>
          <w:bCs/>
          <w:sz w:val="28"/>
          <w:szCs w:val="28"/>
        </w:rPr>
        <w:t xml:space="preserve">деятельности органов местного самоуправления муниципальных образований </w:t>
      </w:r>
      <w:r w:rsidRPr="00796843">
        <w:rPr>
          <w:rFonts w:ascii="Times New Roman" w:hAnsi="Times New Roman" w:cs="Times New Roman"/>
          <w:bCs/>
          <w:sz w:val="28"/>
          <w:szCs w:val="28"/>
        </w:rPr>
        <w:lastRenderedPageBreak/>
        <w:t>Краснодарского края</w:t>
      </w:r>
      <w:proofErr w:type="gramEnd"/>
      <w:r w:rsidRPr="00796843">
        <w:rPr>
          <w:rFonts w:ascii="Times New Roman" w:hAnsi="Times New Roman" w:cs="Times New Roman"/>
          <w:bCs/>
          <w:sz w:val="28"/>
          <w:szCs w:val="28"/>
        </w:rPr>
        <w:t xml:space="preserve"> и организаций, находящихся в их введении – </w:t>
      </w:r>
      <w:r w:rsidR="00796843" w:rsidRPr="00796843">
        <w:rPr>
          <w:rFonts w:ascii="Times New Roman" w:hAnsi="Times New Roman" w:cs="Times New Roman"/>
          <w:bCs/>
          <w:sz w:val="28"/>
          <w:szCs w:val="28"/>
        </w:rPr>
        <w:t>16 591,0</w:t>
      </w:r>
      <w:r w:rsidRPr="0079684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3877DC" w:rsidRPr="00796843">
        <w:rPr>
          <w:rFonts w:ascii="Times New Roman" w:hAnsi="Times New Roman" w:cs="Times New Roman"/>
          <w:bCs/>
          <w:sz w:val="28"/>
          <w:szCs w:val="28"/>
        </w:rPr>
        <w:t>яч</w:t>
      </w:r>
      <w:r w:rsidRPr="00796843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173102" w:rsidRDefault="00CE5F77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43">
        <w:rPr>
          <w:rFonts w:ascii="Times New Roman" w:hAnsi="Times New Roman" w:cs="Times New Roman"/>
          <w:sz w:val="28"/>
          <w:szCs w:val="28"/>
        </w:rPr>
        <w:t xml:space="preserve">Из средств муниципального бюджета на стимулирование отдельных категорий работников образовательных организаций выделено </w:t>
      </w:r>
      <w:r w:rsidR="00796843" w:rsidRPr="00796843">
        <w:rPr>
          <w:rFonts w:ascii="Times New Roman" w:hAnsi="Times New Roman" w:cs="Times New Roman"/>
          <w:sz w:val="28"/>
          <w:szCs w:val="28"/>
        </w:rPr>
        <w:t>305,2</w:t>
      </w:r>
      <w:r w:rsidR="00A93915" w:rsidRPr="00796843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796843">
        <w:rPr>
          <w:rFonts w:ascii="Times New Roman" w:hAnsi="Times New Roman" w:cs="Times New Roman"/>
          <w:sz w:val="28"/>
          <w:szCs w:val="28"/>
        </w:rPr>
        <w:t xml:space="preserve"> рублей. Выплату получили </w:t>
      </w:r>
      <w:r w:rsidR="00796843" w:rsidRPr="00796843">
        <w:rPr>
          <w:rFonts w:ascii="Times New Roman" w:hAnsi="Times New Roman" w:cs="Times New Roman"/>
          <w:sz w:val="28"/>
          <w:szCs w:val="28"/>
        </w:rPr>
        <w:t>7</w:t>
      </w:r>
      <w:r w:rsidRPr="0079684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6843" w:rsidRDefault="00796843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</w:t>
      </w:r>
      <w:r w:rsidRPr="00796843">
        <w:rPr>
          <w:rFonts w:ascii="Times New Roman" w:hAnsi="Times New Roman" w:cs="Times New Roman"/>
          <w:sz w:val="28"/>
          <w:szCs w:val="28"/>
        </w:rPr>
        <w:t xml:space="preserve"> и проведение мероприятий в целях поддержки отрасли "Образование"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</w:t>
      </w:r>
      <w:r w:rsidRPr="00796843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79684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16,0 тысяч рублей, которые освоены в полном объеме.</w:t>
      </w:r>
      <w:r w:rsidR="00D16284">
        <w:rPr>
          <w:rFonts w:ascii="Times New Roman" w:hAnsi="Times New Roman" w:cs="Times New Roman"/>
          <w:sz w:val="28"/>
          <w:szCs w:val="28"/>
        </w:rPr>
        <w:t xml:space="preserve"> На о</w:t>
      </w:r>
      <w:r w:rsidR="00D16284" w:rsidRPr="00D16284">
        <w:rPr>
          <w:rFonts w:ascii="Times New Roman" w:hAnsi="Times New Roman" w:cs="Times New Roman"/>
          <w:sz w:val="28"/>
          <w:szCs w:val="28"/>
        </w:rPr>
        <w:t>плат</w:t>
      </w:r>
      <w:r w:rsidR="00D16284">
        <w:rPr>
          <w:rFonts w:ascii="Times New Roman" w:hAnsi="Times New Roman" w:cs="Times New Roman"/>
          <w:sz w:val="28"/>
          <w:szCs w:val="28"/>
        </w:rPr>
        <w:t>у</w:t>
      </w:r>
      <w:r w:rsidR="00D16284" w:rsidRPr="00D16284">
        <w:rPr>
          <w:rFonts w:ascii="Times New Roman" w:hAnsi="Times New Roman" w:cs="Times New Roman"/>
          <w:sz w:val="28"/>
          <w:szCs w:val="28"/>
        </w:rPr>
        <w:t xml:space="preserve"> штрафов, пеней, недоимки, госпошлины; исполнение судебных решений</w:t>
      </w:r>
      <w:r w:rsidR="00D16284">
        <w:rPr>
          <w:rFonts w:ascii="Times New Roman" w:hAnsi="Times New Roman" w:cs="Times New Roman"/>
          <w:sz w:val="28"/>
          <w:szCs w:val="28"/>
        </w:rPr>
        <w:t xml:space="preserve"> предусмотрено 0,8 тысяч рублей. Средства не освоены.</w:t>
      </w:r>
    </w:p>
    <w:p w:rsidR="00D16284" w:rsidRPr="00796843" w:rsidRDefault="00D16284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д</w:t>
      </w:r>
      <w:r w:rsidRPr="00D16284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16284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6284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ежемесячной денежной выплаты педагогическим работникам в возрасте до 35 лет, трудоустроившимся в течение двух лет со дня окончания образовательной организации профессионального или высшего образования в муниципальные дошкольные образовательные учреждения (организации), общеобразовательные учреждения (организации) и учреждения (организации) дополнительного образования по основному месту работы и по основной должности в соответствии с полученной квалификацией</w:t>
      </w:r>
      <w:r>
        <w:rPr>
          <w:rFonts w:ascii="Times New Roman" w:hAnsi="Times New Roman" w:cs="Times New Roman"/>
          <w:sz w:val="28"/>
          <w:szCs w:val="28"/>
        </w:rPr>
        <w:t xml:space="preserve"> в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выделено 360,0 тысяч рублей. </w:t>
      </w:r>
    </w:p>
    <w:p w:rsidR="004842CA" w:rsidRPr="00CA12CA" w:rsidRDefault="004842CA" w:rsidP="00EC1EF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627" w:rsidRPr="00D16284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284">
        <w:rPr>
          <w:rFonts w:ascii="Times New Roman" w:hAnsi="Times New Roman" w:cs="Times New Roman"/>
          <w:sz w:val="28"/>
          <w:szCs w:val="28"/>
        </w:rPr>
        <w:t>Средства, выделенные на реализацию мероприятий муниципальной программы</w:t>
      </w:r>
      <w:r w:rsidR="00B44E6D" w:rsidRPr="00D16284">
        <w:rPr>
          <w:rFonts w:ascii="Times New Roman" w:hAnsi="Times New Roman" w:cs="Times New Roman"/>
          <w:sz w:val="28"/>
          <w:szCs w:val="28"/>
        </w:rPr>
        <w:t>,</w:t>
      </w:r>
      <w:r w:rsidRPr="00D16284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</w:t>
      </w:r>
      <w:r w:rsidR="008B2288" w:rsidRPr="00D1628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D16284">
        <w:rPr>
          <w:rFonts w:ascii="Times New Roman" w:hAnsi="Times New Roman" w:cs="Times New Roman"/>
          <w:sz w:val="28"/>
          <w:szCs w:val="28"/>
        </w:rPr>
        <w:t>причин</w:t>
      </w:r>
      <w:r w:rsidR="008B2288" w:rsidRPr="00D16284">
        <w:rPr>
          <w:rFonts w:ascii="Times New Roman" w:hAnsi="Times New Roman" w:cs="Times New Roman"/>
          <w:sz w:val="28"/>
          <w:szCs w:val="28"/>
        </w:rPr>
        <w:t>ам</w:t>
      </w:r>
      <w:r w:rsidRPr="00D16284">
        <w:rPr>
          <w:rFonts w:ascii="Times New Roman" w:hAnsi="Times New Roman" w:cs="Times New Roman"/>
          <w:sz w:val="28"/>
          <w:szCs w:val="28"/>
        </w:rPr>
        <w:t>:</w:t>
      </w:r>
    </w:p>
    <w:p w:rsidR="00FD7627" w:rsidRPr="00D16284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284">
        <w:rPr>
          <w:rFonts w:ascii="Times New Roman" w:hAnsi="Times New Roman" w:cs="Times New Roman"/>
          <w:bCs/>
          <w:sz w:val="28"/>
          <w:szCs w:val="28"/>
        </w:rPr>
        <w:t>- экономия, сложившаяся в результате фактического выполнения отдельных мероприятий</w:t>
      </w:r>
      <w:r w:rsidR="00D16284">
        <w:rPr>
          <w:rFonts w:ascii="Times New Roman" w:hAnsi="Times New Roman" w:cs="Times New Roman"/>
          <w:bCs/>
          <w:sz w:val="28"/>
          <w:szCs w:val="28"/>
        </w:rPr>
        <w:t>;</w:t>
      </w:r>
    </w:p>
    <w:p w:rsidR="00D16284" w:rsidRPr="00D16284" w:rsidRDefault="00D16284" w:rsidP="00D1628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284">
        <w:rPr>
          <w:rFonts w:ascii="Times New Roman" w:hAnsi="Times New Roman" w:cs="Times New Roman"/>
          <w:bCs/>
          <w:sz w:val="28"/>
          <w:szCs w:val="28"/>
        </w:rPr>
        <w:t>- заявительный характер предоста</w:t>
      </w:r>
      <w:r>
        <w:rPr>
          <w:rFonts w:ascii="Times New Roman" w:hAnsi="Times New Roman" w:cs="Times New Roman"/>
          <w:bCs/>
          <w:sz w:val="28"/>
          <w:szCs w:val="28"/>
        </w:rPr>
        <w:t>вления мер социальной поддержки.</w:t>
      </w:r>
      <w:r w:rsidRPr="00D162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666E" w:rsidRPr="00D16284" w:rsidRDefault="0068666E" w:rsidP="00A21E3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3102" w:rsidRPr="00D16284" w:rsidRDefault="009E47AE" w:rsidP="00D16284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162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3102" w:rsidRPr="00D1628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Задача </w:t>
      </w:r>
      <w:r w:rsidR="00D16284" w:rsidRPr="00D1628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6</w:t>
      </w:r>
      <w:r w:rsidR="00173102" w:rsidRPr="00D1628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:  </w:t>
      </w:r>
      <w:r w:rsidR="00F91795" w:rsidRPr="00D1628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Реализация федеральных </w:t>
      </w:r>
      <w:r w:rsidR="00D16284" w:rsidRPr="00D1628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 региональных </w:t>
      </w:r>
      <w:r w:rsidR="00F91795" w:rsidRPr="00D1628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проектов</w:t>
      </w:r>
    </w:p>
    <w:p w:rsidR="00D16284" w:rsidRPr="00CA12CA" w:rsidRDefault="00D16284" w:rsidP="00D16284">
      <w:pPr>
        <w:pStyle w:val="a3"/>
        <w:jc w:val="both"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</w:pPr>
    </w:p>
    <w:p w:rsidR="001B6B22" w:rsidRPr="00D16284" w:rsidRDefault="00D61731" w:rsidP="00D61731">
      <w:pPr>
        <w:ind w:firstLineChars="253" w:firstLine="708"/>
        <w:jc w:val="both"/>
        <w:rPr>
          <w:b/>
          <w:sz w:val="28"/>
          <w:szCs w:val="28"/>
        </w:rPr>
      </w:pPr>
      <w:r w:rsidRPr="00D16284">
        <w:rPr>
          <w:sz w:val="28"/>
          <w:szCs w:val="28"/>
        </w:rPr>
        <w:t xml:space="preserve">В рамках </w:t>
      </w:r>
      <w:r w:rsidR="002F7ECF" w:rsidRPr="00D16284">
        <w:rPr>
          <w:sz w:val="28"/>
          <w:szCs w:val="28"/>
        </w:rPr>
        <w:t>выполнения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воспитание граждан Российской Федерации" в 202</w:t>
      </w:r>
      <w:r w:rsidR="00D16284" w:rsidRPr="00D16284">
        <w:rPr>
          <w:sz w:val="28"/>
          <w:szCs w:val="28"/>
        </w:rPr>
        <w:t>4</w:t>
      </w:r>
      <w:r w:rsidR="002F7ECF" w:rsidRPr="00D16284">
        <w:rPr>
          <w:sz w:val="28"/>
          <w:szCs w:val="28"/>
        </w:rPr>
        <w:t xml:space="preserve"> году выделено </w:t>
      </w:r>
      <w:r w:rsidR="00D16284" w:rsidRPr="00D16284">
        <w:rPr>
          <w:sz w:val="28"/>
          <w:szCs w:val="28"/>
        </w:rPr>
        <w:t>6353,2</w:t>
      </w:r>
      <w:r w:rsidR="002F7ECF" w:rsidRPr="00D16284">
        <w:rPr>
          <w:sz w:val="28"/>
          <w:szCs w:val="28"/>
        </w:rPr>
        <w:t xml:space="preserve"> тысяч рублей</w:t>
      </w:r>
      <w:r w:rsidRPr="00D16284">
        <w:rPr>
          <w:sz w:val="28"/>
          <w:szCs w:val="28"/>
        </w:rPr>
        <w:t>.</w:t>
      </w:r>
      <w:r w:rsidR="002F7ECF" w:rsidRPr="00D16284">
        <w:rPr>
          <w:sz w:val="28"/>
          <w:szCs w:val="28"/>
        </w:rPr>
        <w:t xml:space="preserve"> Выплату получили </w:t>
      </w:r>
      <w:r w:rsidR="00742EDF">
        <w:rPr>
          <w:sz w:val="28"/>
          <w:szCs w:val="28"/>
        </w:rPr>
        <w:t>29</w:t>
      </w:r>
      <w:r w:rsidR="002F7ECF" w:rsidRPr="00D16284">
        <w:rPr>
          <w:sz w:val="28"/>
          <w:szCs w:val="28"/>
        </w:rPr>
        <w:t xml:space="preserve"> человек.</w:t>
      </w:r>
    </w:p>
    <w:p w:rsidR="00F41AD3" w:rsidRPr="00CA12CA" w:rsidRDefault="00F41AD3" w:rsidP="00F41AD3">
      <w:pPr>
        <w:ind w:firstLineChars="253" w:firstLine="708"/>
        <w:jc w:val="both"/>
        <w:rPr>
          <w:color w:val="FF0000"/>
          <w:sz w:val="28"/>
          <w:szCs w:val="28"/>
        </w:rPr>
      </w:pPr>
      <w:proofErr w:type="gramStart"/>
      <w:r w:rsidRPr="00D16284">
        <w:rPr>
          <w:sz w:val="28"/>
          <w:szCs w:val="28"/>
        </w:rPr>
        <w:t xml:space="preserve">На организацию предоставления общедоступного и бесплатного начального,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Федерации)» предусмотрено </w:t>
      </w:r>
      <w:r w:rsidR="00D16284" w:rsidRPr="00D16284">
        <w:rPr>
          <w:sz w:val="28"/>
          <w:szCs w:val="28"/>
        </w:rPr>
        <w:t>1 1452,</w:t>
      </w:r>
      <w:r w:rsidRPr="00D16284">
        <w:rPr>
          <w:sz w:val="28"/>
          <w:szCs w:val="28"/>
        </w:rPr>
        <w:t xml:space="preserve"> тысяч рублей (средства федерального бюджета</w:t>
      </w:r>
      <w:proofErr w:type="gramEnd"/>
      <w:r w:rsidRPr="00D16284">
        <w:rPr>
          <w:sz w:val="28"/>
          <w:szCs w:val="28"/>
        </w:rPr>
        <w:t xml:space="preserve"> – </w:t>
      </w:r>
      <w:proofErr w:type="gramStart"/>
      <w:r w:rsidR="00D16284" w:rsidRPr="00D16284">
        <w:rPr>
          <w:sz w:val="28"/>
          <w:szCs w:val="28"/>
        </w:rPr>
        <w:t>1 043,9</w:t>
      </w:r>
      <w:r w:rsidRPr="00D16284">
        <w:rPr>
          <w:sz w:val="28"/>
          <w:szCs w:val="28"/>
        </w:rPr>
        <w:t xml:space="preserve"> тысяч рублей, средства бюджета Краснодарского края – </w:t>
      </w:r>
      <w:r w:rsidR="00D16284" w:rsidRPr="00D16284">
        <w:rPr>
          <w:sz w:val="28"/>
          <w:szCs w:val="28"/>
        </w:rPr>
        <w:t>44,0</w:t>
      </w:r>
      <w:r w:rsidRPr="00D16284">
        <w:rPr>
          <w:sz w:val="28"/>
          <w:szCs w:val="28"/>
        </w:rPr>
        <w:t xml:space="preserve"> тысяч рублей, средства муниципального бюджета – </w:t>
      </w:r>
      <w:r w:rsidR="00D16284" w:rsidRPr="00D16284">
        <w:rPr>
          <w:sz w:val="28"/>
          <w:szCs w:val="28"/>
        </w:rPr>
        <w:t>57,3</w:t>
      </w:r>
      <w:r w:rsidR="00F061B1">
        <w:rPr>
          <w:sz w:val="28"/>
          <w:szCs w:val="28"/>
        </w:rPr>
        <w:t xml:space="preserve"> </w:t>
      </w:r>
      <w:r w:rsidRPr="00D16284">
        <w:rPr>
          <w:sz w:val="28"/>
          <w:szCs w:val="28"/>
        </w:rPr>
        <w:t>тысяч рублей).</w:t>
      </w:r>
      <w:proofErr w:type="gramEnd"/>
      <w:r w:rsidRPr="00D16284">
        <w:rPr>
          <w:sz w:val="28"/>
          <w:szCs w:val="28"/>
        </w:rPr>
        <w:t xml:space="preserve"> Средства освоены МБОУ СОШ № </w:t>
      </w:r>
      <w:r w:rsidR="00D16284" w:rsidRPr="00D16284">
        <w:rPr>
          <w:sz w:val="28"/>
          <w:szCs w:val="28"/>
        </w:rPr>
        <w:t>1, 4, 11, 14, 20, 21, 22, 24, 25, 26 ,27</w:t>
      </w:r>
      <w:r w:rsidRPr="00D16284">
        <w:rPr>
          <w:sz w:val="28"/>
          <w:szCs w:val="28"/>
        </w:rPr>
        <w:t xml:space="preserve"> в полном объеме</w:t>
      </w:r>
      <w:r w:rsidRPr="00CA12CA">
        <w:rPr>
          <w:color w:val="FF0000"/>
          <w:sz w:val="28"/>
          <w:szCs w:val="28"/>
        </w:rPr>
        <w:t xml:space="preserve">. </w:t>
      </w:r>
    </w:p>
    <w:p w:rsidR="00FA590B" w:rsidRPr="00CA12CA" w:rsidRDefault="00FA590B" w:rsidP="003B2916">
      <w:pPr>
        <w:ind w:firstLineChars="253" w:firstLine="711"/>
        <w:jc w:val="both"/>
        <w:rPr>
          <w:b/>
          <w:color w:val="FF0000"/>
          <w:sz w:val="28"/>
          <w:szCs w:val="28"/>
        </w:rPr>
      </w:pPr>
    </w:p>
    <w:p w:rsidR="003B2916" w:rsidRPr="00E830C9" w:rsidRDefault="003B2916" w:rsidP="003B2916">
      <w:pPr>
        <w:ind w:firstLineChars="253" w:firstLine="711"/>
        <w:jc w:val="both"/>
        <w:rPr>
          <w:b/>
          <w:sz w:val="28"/>
          <w:szCs w:val="28"/>
        </w:rPr>
      </w:pPr>
      <w:r w:rsidRPr="00E830C9">
        <w:rPr>
          <w:b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072AF6" w:rsidRPr="00E830C9" w:rsidRDefault="00072AF6" w:rsidP="003B2916">
      <w:pPr>
        <w:ind w:firstLineChars="253" w:firstLine="711"/>
        <w:jc w:val="both"/>
        <w:rPr>
          <w:b/>
          <w:sz w:val="28"/>
          <w:szCs w:val="28"/>
        </w:rPr>
      </w:pPr>
    </w:p>
    <w:p w:rsidR="003B2916" w:rsidRPr="00E830C9" w:rsidRDefault="003B2916" w:rsidP="00B84DCD">
      <w:pPr>
        <w:ind w:firstLineChars="253" w:firstLine="708"/>
        <w:jc w:val="both"/>
        <w:rPr>
          <w:sz w:val="28"/>
          <w:szCs w:val="28"/>
        </w:rPr>
      </w:pPr>
      <w:r w:rsidRPr="00E830C9">
        <w:rPr>
          <w:sz w:val="28"/>
          <w:szCs w:val="28"/>
        </w:rPr>
        <w:t xml:space="preserve">Эффективность реализации муниципальной программы оценивается в 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</w:t>
      </w:r>
      <w:proofErr w:type="spellStart"/>
      <w:r w:rsidRPr="00E830C9">
        <w:rPr>
          <w:sz w:val="28"/>
          <w:szCs w:val="28"/>
        </w:rPr>
        <w:t>Усть-Лабинский</w:t>
      </w:r>
      <w:proofErr w:type="spellEnd"/>
      <w:r w:rsidRPr="00E830C9">
        <w:rPr>
          <w:sz w:val="28"/>
          <w:szCs w:val="28"/>
        </w:rPr>
        <w:t xml:space="preserve">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E830C9">
        <w:rPr>
          <w:sz w:val="28"/>
          <w:szCs w:val="28"/>
        </w:rPr>
        <w:t>Усть-Лабинский</w:t>
      </w:r>
      <w:proofErr w:type="spellEnd"/>
      <w:r w:rsidRPr="00E830C9">
        <w:rPr>
          <w:sz w:val="28"/>
          <w:szCs w:val="28"/>
        </w:rPr>
        <w:t xml:space="preserve"> район»:</w:t>
      </w:r>
    </w:p>
    <w:tbl>
      <w:tblPr>
        <w:tblW w:w="8337" w:type="dxa"/>
        <w:tblInd w:w="95" w:type="dxa"/>
        <w:tblLayout w:type="fixed"/>
        <w:tblLook w:val="04A0"/>
      </w:tblPr>
      <w:tblGrid>
        <w:gridCol w:w="13"/>
        <w:gridCol w:w="3969"/>
        <w:gridCol w:w="1985"/>
        <w:gridCol w:w="97"/>
        <w:gridCol w:w="1297"/>
        <w:gridCol w:w="705"/>
        <w:gridCol w:w="271"/>
      </w:tblGrid>
      <w:tr w:rsidR="00B91C78" w:rsidRPr="00CA12CA" w:rsidTr="00936CE2">
        <w:trPr>
          <w:gridAfter w:val="1"/>
          <w:wAfter w:w="271" w:type="dxa"/>
          <w:trHeight w:val="300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8" w:rsidRPr="00CA12CA" w:rsidRDefault="00B91C78" w:rsidP="00B91C78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8" w:rsidRPr="00CA12CA" w:rsidRDefault="00B91C78" w:rsidP="00B91C78">
            <w:pPr>
              <w:rPr>
                <w:color w:val="FF0000"/>
                <w:sz w:val="18"/>
                <w:szCs w:val="18"/>
              </w:rPr>
            </w:pPr>
          </w:p>
        </w:tc>
      </w:tr>
      <w:tr w:rsidR="00936CE2" w:rsidRPr="00936CE2" w:rsidTr="00936CE2">
        <w:trPr>
          <w:gridAfter w:val="1"/>
          <w:wAfter w:w="271" w:type="dxa"/>
          <w:trHeight w:val="300"/>
        </w:trPr>
        <w:tc>
          <w:tcPr>
            <w:tcW w:w="806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22"/>
                <w:szCs w:val="22"/>
              </w:rPr>
            </w:pPr>
            <w:r w:rsidRPr="00936CE2">
              <w:rPr>
                <w:b/>
                <w:bCs/>
                <w:sz w:val="22"/>
                <w:szCs w:val="22"/>
              </w:rPr>
              <w:t xml:space="preserve">Расчет </w:t>
            </w:r>
            <w:proofErr w:type="gramStart"/>
            <w:r w:rsidRPr="00936CE2">
              <w:rPr>
                <w:b/>
                <w:bCs/>
                <w:sz w:val="22"/>
                <w:szCs w:val="22"/>
              </w:rPr>
              <w:t>степени достижения выполнения мероприятий программы</w:t>
            </w:r>
            <w:proofErr w:type="gramEnd"/>
          </w:p>
        </w:tc>
      </w:tr>
      <w:tr w:rsidR="00936CE2" w:rsidRPr="00936CE2" w:rsidTr="00936CE2">
        <w:trPr>
          <w:gridBefore w:val="1"/>
          <w:wBefore w:w="13" w:type="dxa"/>
          <w:trHeight w:val="9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Общее кол-во мероприятий МП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 xml:space="preserve">Кол-во </w:t>
            </w:r>
            <w:proofErr w:type="spellStart"/>
            <w:r w:rsidRPr="00936CE2">
              <w:rPr>
                <w:sz w:val="18"/>
                <w:szCs w:val="18"/>
              </w:rPr>
              <w:t>меропр</w:t>
            </w:r>
            <w:proofErr w:type="spellEnd"/>
            <w:r w:rsidRPr="00936CE2">
              <w:rPr>
                <w:sz w:val="18"/>
                <w:szCs w:val="18"/>
              </w:rPr>
              <w:t xml:space="preserve">., </w:t>
            </w:r>
            <w:proofErr w:type="spellStart"/>
            <w:r w:rsidRPr="00936CE2">
              <w:rPr>
                <w:sz w:val="18"/>
                <w:szCs w:val="18"/>
              </w:rPr>
              <w:t>вып</w:t>
            </w:r>
            <w:proofErr w:type="spellEnd"/>
            <w:r w:rsidRPr="00936CE2">
              <w:rPr>
                <w:sz w:val="18"/>
                <w:szCs w:val="18"/>
              </w:rPr>
              <w:t xml:space="preserve"> не менее 95%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СРм</w:t>
            </w:r>
            <w:proofErr w:type="spellEnd"/>
          </w:p>
        </w:tc>
      </w:tr>
      <w:tr w:rsidR="00936CE2" w:rsidRPr="00936CE2" w:rsidTr="00936CE2">
        <w:trPr>
          <w:gridBefore w:val="1"/>
          <w:wBefore w:w="13" w:type="dxa"/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М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Мв</w:t>
            </w:r>
            <w:proofErr w:type="spellEnd"/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Степень реализации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61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59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1,0</w:t>
            </w:r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8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b/>
                <w:bCs/>
                <w:sz w:val="22"/>
                <w:szCs w:val="22"/>
              </w:rPr>
            </w:pPr>
            <w:r w:rsidRPr="00936CE2">
              <w:rPr>
                <w:b/>
                <w:bCs/>
                <w:sz w:val="22"/>
                <w:szCs w:val="22"/>
              </w:rPr>
              <w:t xml:space="preserve">Расчет степени </w:t>
            </w:r>
            <w:proofErr w:type="spellStart"/>
            <w:r w:rsidRPr="00936CE2">
              <w:rPr>
                <w:b/>
                <w:bCs/>
                <w:sz w:val="22"/>
                <w:szCs w:val="22"/>
              </w:rPr>
              <w:t>соответствования</w:t>
            </w:r>
            <w:proofErr w:type="spellEnd"/>
            <w:r w:rsidRPr="00936CE2">
              <w:rPr>
                <w:b/>
                <w:bCs/>
                <w:sz w:val="22"/>
                <w:szCs w:val="22"/>
              </w:rPr>
              <w:t xml:space="preserve"> запланированному уровню расходов</w:t>
            </w:r>
          </w:p>
        </w:tc>
      </w:tr>
      <w:tr w:rsidR="00936CE2" w:rsidRPr="00936CE2" w:rsidTr="00936CE2">
        <w:trPr>
          <w:gridBefore w:val="1"/>
          <w:wBefore w:w="13" w:type="dxa"/>
          <w:trHeight w:val="16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Фактические расходы на реализацию МП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 xml:space="preserve">Объемы </w:t>
            </w:r>
            <w:proofErr w:type="spellStart"/>
            <w:proofErr w:type="gramStart"/>
            <w:r w:rsidRPr="00936CE2">
              <w:rPr>
                <w:sz w:val="18"/>
                <w:szCs w:val="18"/>
              </w:rPr>
              <w:t>фин</w:t>
            </w:r>
            <w:proofErr w:type="spellEnd"/>
            <w:proofErr w:type="gramEnd"/>
            <w:r w:rsidRPr="00936CE2">
              <w:rPr>
                <w:sz w:val="18"/>
                <w:szCs w:val="18"/>
              </w:rPr>
              <w:t xml:space="preserve"> средств, предусмотренных на реализацию МП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ССуз</w:t>
            </w:r>
            <w:proofErr w:type="spellEnd"/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Зф</w:t>
            </w:r>
            <w:proofErr w:type="spellEnd"/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Зп</w:t>
            </w:r>
            <w:proofErr w:type="spellEnd"/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</w:p>
        </w:tc>
      </w:tr>
      <w:tr w:rsidR="00936CE2" w:rsidRPr="00936CE2" w:rsidTr="00936CE2">
        <w:trPr>
          <w:gridBefore w:val="1"/>
          <w:wBefore w:w="13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2501703,8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2501703,8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1,0</w:t>
            </w:r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b/>
                <w:bCs/>
                <w:sz w:val="22"/>
                <w:szCs w:val="22"/>
              </w:rPr>
            </w:pPr>
            <w:r w:rsidRPr="00936CE2">
              <w:rPr>
                <w:b/>
                <w:bCs/>
                <w:sz w:val="22"/>
                <w:szCs w:val="22"/>
              </w:rPr>
              <w:t>Расчет оценки эффективности использования финансовых средств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22"/>
                <w:szCs w:val="22"/>
              </w:rPr>
            </w:pPr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СРм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ССуз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Эис</w:t>
            </w:r>
            <w:proofErr w:type="spellEnd"/>
          </w:p>
        </w:tc>
      </w:tr>
      <w:tr w:rsidR="00936CE2" w:rsidRPr="00936CE2" w:rsidTr="00936CE2">
        <w:trPr>
          <w:gridBefore w:val="1"/>
          <w:wBefore w:w="13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Эффективность использования финансовых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1,0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1,0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1,0</w:t>
            </w:r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</w:tr>
      <w:tr w:rsidR="00936CE2" w:rsidRPr="00936CE2" w:rsidTr="00936CE2">
        <w:trPr>
          <w:gridBefore w:val="1"/>
          <w:wBefore w:w="13" w:type="dxa"/>
          <w:trHeight w:val="300"/>
        </w:trPr>
        <w:tc>
          <w:tcPr>
            <w:tcW w:w="8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b/>
                <w:bCs/>
                <w:sz w:val="22"/>
                <w:szCs w:val="22"/>
              </w:rPr>
            </w:pPr>
            <w:r w:rsidRPr="00936CE2">
              <w:rPr>
                <w:b/>
                <w:bCs/>
                <w:sz w:val="22"/>
                <w:szCs w:val="22"/>
              </w:rPr>
              <w:t>Расчет степени достижения плановых значений целевых показателей</w:t>
            </w:r>
          </w:p>
        </w:tc>
      </w:tr>
      <w:tr w:rsidR="00936CE2" w:rsidRPr="00936CE2" w:rsidTr="00936CE2">
        <w:trPr>
          <w:gridBefore w:val="1"/>
          <w:wBefore w:w="13" w:type="dxa"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 xml:space="preserve">ЗП </w:t>
            </w:r>
            <w:proofErr w:type="spellStart"/>
            <w:proofErr w:type="gramStart"/>
            <w:r w:rsidRPr="00936CE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36CE2">
              <w:rPr>
                <w:sz w:val="18"/>
                <w:szCs w:val="18"/>
              </w:rPr>
              <w:t>/</w:t>
            </w:r>
            <w:proofErr w:type="spellStart"/>
            <w:r w:rsidRPr="00936CE2">
              <w:rPr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 xml:space="preserve">ЗП </w:t>
            </w:r>
            <w:proofErr w:type="spellStart"/>
            <w:proofErr w:type="gramStart"/>
            <w:r w:rsidRPr="00936CE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36CE2">
              <w:rPr>
                <w:sz w:val="18"/>
                <w:szCs w:val="18"/>
              </w:rPr>
              <w:t>/</w:t>
            </w:r>
            <w:proofErr w:type="spellStart"/>
            <w:r w:rsidRPr="00936CE2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 xml:space="preserve">СД </w:t>
            </w:r>
            <w:proofErr w:type="spellStart"/>
            <w:proofErr w:type="gramStart"/>
            <w:r w:rsidRPr="00936CE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36CE2">
              <w:rPr>
                <w:sz w:val="18"/>
                <w:szCs w:val="18"/>
              </w:rPr>
              <w:t>/</w:t>
            </w:r>
            <w:proofErr w:type="spellStart"/>
            <w:r w:rsidRPr="00936CE2">
              <w:rPr>
                <w:sz w:val="18"/>
                <w:szCs w:val="18"/>
              </w:rPr>
              <w:t>ппз</w:t>
            </w:r>
            <w:proofErr w:type="spellEnd"/>
          </w:p>
        </w:tc>
      </w:tr>
      <w:tr w:rsidR="00936CE2" w:rsidRPr="00936CE2" w:rsidTr="00936CE2">
        <w:trPr>
          <w:gridBefore w:val="1"/>
          <w:wBefore w:w="13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proofErr w:type="gramStart"/>
            <w:r w:rsidRPr="00936CE2">
              <w:rPr>
                <w:sz w:val="14"/>
                <w:szCs w:val="1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proofErr w:type="gramStart"/>
            <w:r w:rsidRPr="00936CE2">
              <w:rPr>
                <w:sz w:val="14"/>
                <w:szCs w:val="14"/>
              </w:rPr>
              <w:t>Доступность дошкольного образования (отношение численности детей в возрасте от 1,5 до 3 лет, получивших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10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1,7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1,7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936CE2">
              <w:rPr>
                <w:sz w:val="14"/>
                <w:szCs w:val="14"/>
              </w:rPr>
              <w:t>численности</w:t>
            </w:r>
            <w:proofErr w:type="gramEnd"/>
            <w:r w:rsidRPr="00936CE2">
              <w:rPr>
                <w:sz w:val="14"/>
                <w:szCs w:val="14"/>
              </w:rPr>
              <w:t xml:space="preserve"> обучающихся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90,0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90,0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lastRenderedPageBreak/>
              <w:t>Доля обучающихся общеобразовательных организаций, принявших участие в школьном этапе всероссийской олимпиады школьников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95,2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85,0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1,1  </w:t>
            </w:r>
          </w:p>
        </w:tc>
      </w:tr>
      <w:tr w:rsidR="00936CE2" w:rsidRPr="00936CE2" w:rsidTr="00936CE2">
        <w:trPr>
          <w:gridBefore w:val="1"/>
          <w:wBefore w:w="13" w:type="dxa"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99,0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80,6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80,0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9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>Охват детей школьного возраста (от 7 до 17 лет включительно), находящихся в трудной жизненной ситуации, получивших условия для отдыха и оздоровления на базе муниципальных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>Охват детей школьного возраста (от 7 до 17 лет включительно), получивших услугу отдыха и оздоровления в МБУ ЦДО «Тополек»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360,0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360,0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9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>Выполнение муниципального задания подведомственным муниципальным учреждением в пределах допустимых (возможных) отклонений от установленных показателей объема оказываемой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>Количество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13 968,0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10 000,0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1,4  </w:t>
            </w:r>
          </w:p>
        </w:tc>
      </w:tr>
      <w:tr w:rsidR="00936CE2" w:rsidRPr="00936CE2" w:rsidTr="00936CE2">
        <w:trPr>
          <w:gridBefore w:val="1"/>
          <w:wBefore w:w="13" w:type="dxa"/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r w:rsidRPr="00936CE2">
              <w:rPr>
                <w:sz w:val="14"/>
                <w:szCs w:val="1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накопительным итогом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4 356,0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3 300,0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1,3  </w:t>
            </w:r>
          </w:p>
        </w:tc>
      </w:tr>
      <w:tr w:rsidR="00936CE2" w:rsidRPr="00936CE2" w:rsidTr="00936CE2">
        <w:trPr>
          <w:gridBefore w:val="1"/>
          <w:wBefore w:w="13" w:type="dxa"/>
          <w:trHeight w:val="9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4"/>
                <w:szCs w:val="14"/>
              </w:rPr>
            </w:pPr>
            <w:proofErr w:type="gramStart"/>
            <w:r w:rsidRPr="00936CE2">
              <w:rPr>
                <w:sz w:val="14"/>
                <w:szCs w:val="14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6"/>
                <w:szCs w:val="16"/>
              </w:rPr>
            </w:pPr>
            <w:r w:rsidRPr="00936CE2">
              <w:rPr>
                <w:sz w:val="16"/>
                <w:szCs w:val="16"/>
              </w:rPr>
              <w:t xml:space="preserve">1,0  </w:t>
            </w:r>
          </w:p>
        </w:tc>
      </w:tr>
      <w:tr w:rsidR="00936CE2" w:rsidRPr="00936CE2" w:rsidTr="00936CE2">
        <w:trPr>
          <w:gridBefore w:val="1"/>
          <w:wBefore w:w="13" w:type="dxa"/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</w:tr>
      <w:tr w:rsidR="00936CE2" w:rsidRPr="00936CE2" w:rsidTr="0085087B">
        <w:trPr>
          <w:gridBefore w:val="1"/>
          <w:wBefore w:w="13" w:type="dxa"/>
          <w:trHeight w:val="240"/>
        </w:trPr>
        <w:tc>
          <w:tcPr>
            <w:tcW w:w="8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22"/>
                <w:szCs w:val="22"/>
              </w:rPr>
            </w:pPr>
            <w:r w:rsidRPr="00936CE2">
              <w:rPr>
                <w:b/>
                <w:bCs/>
                <w:sz w:val="22"/>
                <w:szCs w:val="22"/>
              </w:rPr>
              <w:t>Расчет степени реализации программы</w:t>
            </w:r>
          </w:p>
        </w:tc>
      </w:tr>
      <w:tr w:rsidR="00936CE2" w:rsidRPr="00936CE2" w:rsidTr="00936CE2">
        <w:trPr>
          <w:gridBefore w:val="1"/>
          <w:wBefore w:w="13" w:type="dxa"/>
          <w:trHeight w:val="7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СДмппз</w:t>
            </w:r>
            <w:proofErr w:type="gramStart"/>
            <w:r w:rsidRPr="00936CE2">
              <w:rPr>
                <w:sz w:val="18"/>
                <w:szCs w:val="18"/>
              </w:rPr>
              <w:t>1</w:t>
            </w:r>
            <w:proofErr w:type="gramEnd"/>
            <w:r w:rsidRPr="00936CE2">
              <w:rPr>
                <w:sz w:val="18"/>
                <w:szCs w:val="18"/>
              </w:rPr>
              <w:t>+СДмппз2+…+</w:t>
            </w:r>
            <w:proofErr w:type="spellStart"/>
            <w:r w:rsidRPr="00936CE2">
              <w:rPr>
                <w:sz w:val="18"/>
                <w:szCs w:val="18"/>
              </w:rPr>
              <w:t>СДмппзnm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m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СРп</w:t>
            </w:r>
            <w:proofErr w:type="spellEnd"/>
          </w:p>
        </w:tc>
      </w:tr>
      <w:tr w:rsidR="00936CE2" w:rsidRPr="00936CE2" w:rsidTr="00936CE2">
        <w:trPr>
          <w:gridBefore w:val="1"/>
          <w:wBefore w:w="13" w:type="dxa"/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Степень реализации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13,0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13,0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right"/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1,0</w:t>
            </w:r>
          </w:p>
        </w:tc>
      </w:tr>
      <w:tr w:rsidR="00936CE2" w:rsidRPr="00936CE2" w:rsidTr="00936CE2">
        <w:trPr>
          <w:gridBefore w:val="1"/>
          <w:wBefore w:w="13" w:type="dxa"/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color w:val="FF0000"/>
                <w:sz w:val="18"/>
                <w:szCs w:val="18"/>
              </w:rPr>
            </w:pPr>
          </w:p>
        </w:tc>
      </w:tr>
      <w:tr w:rsidR="00936CE2" w:rsidRPr="00936CE2" w:rsidTr="00936CE2">
        <w:trPr>
          <w:gridBefore w:val="1"/>
          <w:wBefore w:w="13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b/>
                <w:bCs/>
                <w:sz w:val="22"/>
                <w:szCs w:val="22"/>
              </w:rPr>
            </w:pPr>
            <w:r w:rsidRPr="00936CE2">
              <w:rPr>
                <w:b/>
                <w:bCs/>
                <w:sz w:val="22"/>
                <w:szCs w:val="22"/>
              </w:rPr>
              <w:t>Расчет эффективности реализации программы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22"/>
                <w:szCs w:val="22"/>
              </w:rPr>
            </w:pPr>
          </w:p>
        </w:tc>
      </w:tr>
      <w:tr w:rsidR="00936CE2" w:rsidRPr="00936CE2" w:rsidTr="00936CE2">
        <w:trPr>
          <w:gridBefore w:val="1"/>
          <w:wBefore w:w="13" w:type="dxa"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rPr>
                <w:sz w:val="18"/>
                <w:szCs w:val="18"/>
              </w:rPr>
            </w:pPr>
            <w:r w:rsidRPr="00936CE2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СРп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Эис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936CE2" w:rsidRDefault="00936CE2" w:rsidP="00936CE2">
            <w:pPr>
              <w:jc w:val="center"/>
              <w:rPr>
                <w:sz w:val="18"/>
                <w:szCs w:val="18"/>
              </w:rPr>
            </w:pPr>
            <w:proofErr w:type="spellStart"/>
            <w:r w:rsidRPr="00936CE2">
              <w:rPr>
                <w:sz w:val="18"/>
                <w:szCs w:val="18"/>
              </w:rPr>
              <w:t>Эрп</w:t>
            </w:r>
            <w:proofErr w:type="spellEnd"/>
          </w:p>
        </w:tc>
      </w:tr>
      <w:tr w:rsidR="005004CD" w:rsidRPr="005004CD" w:rsidTr="005004CD">
        <w:trPr>
          <w:gridBefore w:val="1"/>
          <w:wBefore w:w="13" w:type="dxa"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CD" w:rsidRPr="005004CD" w:rsidRDefault="005004CD" w:rsidP="005004CD">
            <w:pPr>
              <w:rPr>
                <w:sz w:val="18"/>
                <w:szCs w:val="18"/>
              </w:rPr>
            </w:pPr>
            <w:r w:rsidRPr="005004CD">
              <w:rPr>
                <w:sz w:val="18"/>
                <w:szCs w:val="18"/>
              </w:rPr>
              <w:t>Эффективность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CD" w:rsidRPr="005004CD" w:rsidRDefault="005004CD" w:rsidP="005004CD">
            <w:pPr>
              <w:jc w:val="center"/>
              <w:rPr>
                <w:sz w:val="18"/>
                <w:szCs w:val="18"/>
              </w:rPr>
            </w:pPr>
            <w:r w:rsidRPr="005004CD">
              <w:rPr>
                <w:sz w:val="18"/>
                <w:szCs w:val="18"/>
              </w:rPr>
              <w:t>1,0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CD" w:rsidRPr="005004CD" w:rsidRDefault="005004CD" w:rsidP="005004CD">
            <w:pPr>
              <w:jc w:val="center"/>
              <w:rPr>
                <w:sz w:val="18"/>
                <w:szCs w:val="18"/>
              </w:rPr>
            </w:pPr>
            <w:r w:rsidRPr="005004CD">
              <w:rPr>
                <w:sz w:val="18"/>
                <w:szCs w:val="18"/>
              </w:rPr>
              <w:t>1,0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CD" w:rsidRPr="005004CD" w:rsidRDefault="005004CD" w:rsidP="005004CD">
            <w:pPr>
              <w:jc w:val="center"/>
              <w:rPr>
                <w:sz w:val="18"/>
                <w:szCs w:val="18"/>
              </w:rPr>
            </w:pPr>
            <w:r w:rsidRPr="005004CD">
              <w:rPr>
                <w:sz w:val="18"/>
                <w:szCs w:val="18"/>
              </w:rPr>
              <w:t>1,0</w:t>
            </w:r>
          </w:p>
        </w:tc>
      </w:tr>
    </w:tbl>
    <w:p w:rsidR="00936CE2" w:rsidRDefault="00936CE2" w:rsidP="003B2916">
      <w:pPr>
        <w:ind w:firstLineChars="253" w:firstLine="711"/>
        <w:jc w:val="both"/>
        <w:rPr>
          <w:b/>
          <w:color w:val="FF0000"/>
          <w:sz w:val="28"/>
          <w:szCs w:val="28"/>
        </w:rPr>
      </w:pPr>
    </w:p>
    <w:p w:rsidR="003B2916" w:rsidRPr="00936CE2" w:rsidRDefault="003660DB" w:rsidP="003B2916">
      <w:pPr>
        <w:ind w:firstLineChars="253" w:firstLine="711"/>
        <w:jc w:val="both"/>
        <w:rPr>
          <w:sz w:val="28"/>
          <w:szCs w:val="28"/>
        </w:rPr>
      </w:pPr>
      <w:r w:rsidRPr="00936CE2">
        <w:rPr>
          <w:b/>
          <w:sz w:val="28"/>
          <w:szCs w:val="28"/>
        </w:rPr>
        <w:t xml:space="preserve"> </w:t>
      </w:r>
      <w:r w:rsidR="003B2916" w:rsidRPr="00936CE2">
        <w:rPr>
          <w:b/>
          <w:sz w:val="28"/>
          <w:szCs w:val="28"/>
        </w:rPr>
        <w:t>Вывод:</w:t>
      </w:r>
      <w:r w:rsidR="003B2916" w:rsidRPr="00936CE2">
        <w:rPr>
          <w:sz w:val="28"/>
          <w:szCs w:val="28"/>
        </w:rPr>
        <w:t xml:space="preserve"> Исходя из оценки эффективности реализации, считаем целесообразным признать выполнение муниципальной программы </w:t>
      </w:r>
      <w:r w:rsidR="002C2FC0" w:rsidRPr="00936CE2">
        <w:rPr>
          <w:sz w:val="28"/>
          <w:szCs w:val="28"/>
        </w:rPr>
        <w:t xml:space="preserve">муниципального образования </w:t>
      </w:r>
      <w:proofErr w:type="spellStart"/>
      <w:r w:rsidR="002C2FC0" w:rsidRPr="00936CE2">
        <w:rPr>
          <w:sz w:val="28"/>
          <w:szCs w:val="28"/>
        </w:rPr>
        <w:t>Усть-лабинский</w:t>
      </w:r>
      <w:proofErr w:type="spellEnd"/>
      <w:r w:rsidR="002C2FC0" w:rsidRPr="00936CE2">
        <w:rPr>
          <w:sz w:val="28"/>
          <w:szCs w:val="28"/>
        </w:rPr>
        <w:t xml:space="preserve"> район </w:t>
      </w:r>
      <w:r w:rsidR="00A115DC" w:rsidRPr="00936CE2">
        <w:rPr>
          <w:sz w:val="28"/>
          <w:szCs w:val="28"/>
        </w:rPr>
        <w:t xml:space="preserve">«Развитие образования </w:t>
      </w:r>
      <w:proofErr w:type="gramStart"/>
      <w:r w:rsidR="00A115DC" w:rsidRPr="00936CE2">
        <w:rPr>
          <w:sz w:val="28"/>
          <w:szCs w:val="28"/>
        </w:rPr>
        <w:t>в</w:t>
      </w:r>
      <w:proofErr w:type="gramEnd"/>
      <w:r w:rsidR="00A115DC" w:rsidRPr="00936CE2">
        <w:rPr>
          <w:sz w:val="28"/>
          <w:szCs w:val="28"/>
        </w:rPr>
        <w:t xml:space="preserve"> </w:t>
      </w:r>
      <w:proofErr w:type="gramStart"/>
      <w:r w:rsidR="00A115DC" w:rsidRPr="00936CE2">
        <w:rPr>
          <w:sz w:val="28"/>
          <w:szCs w:val="28"/>
        </w:rPr>
        <w:t>Усть-Лабинском</w:t>
      </w:r>
      <w:proofErr w:type="gramEnd"/>
      <w:r w:rsidR="00A115DC" w:rsidRPr="00936CE2">
        <w:rPr>
          <w:sz w:val="28"/>
          <w:szCs w:val="28"/>
        </w:rPr>
        <w:t xml:space="preserve"> районе</w:t>
      </w:r>
      <w:r w:rsidR="00A2699A" w:rsidRPr="00936CE2">
        <w:rPr>
          <w:sz w:val="28"/>
          <w:szCs w:val="28"/>
        </w:rPr>
        <w:t>»</w:t>
      </w:r>
      <w:r w:rsidR="00A115DC" w:rsidRPr="00936CE2">
        <w:rPr>
          <w:sz w:val="28"/>
          <w:szCs w:val="28"/>
        </w:rPr>
        <w:t xml:space="preserve"> в 20</w:t>
      </w:r>
      <w:r w:rsidR="00A2699A" w:rsidRPr="00936CE2">
        <w:rPr>
          <w:sz w:val="28"/>
          <w:szCs w:val="28"/>
        </w:rPr>
        <w:t>2</w:t>
      </w:r>
      <w:r w:rsidR="00936CE2" w:rsidRPr="00936CE2">
        <w:rPr>
          <w:sz w:val="28"/>
          <w:szCs w:val="28"/>
        </w:rPr>
        <w:t>4</w:t>
      </w:r>
      <w:r w:rsidR="00A115DC" w:rsidRPr="00936CE2">
        <w:rPr>
          <w:sz w:val="28"/>
          <w:szCs w:val="28"/>
        </w:rPr>
        <w:t xml:space="preserve"> году </w:t>
      </w:r>
      <w:r w:rsidR="00C547DB" w:rsidRPr="00936CE2">
        <w:rPr>
          <w:sz w:val="28"/>
          <w:szCs w:val="28"/>
        </w:rPr>
        <w:t>высокой</w:t>
      </w:r>
      <w:r w:rsidR="003B2916" w:rsidRPr="00936CE2">
        <w:rPr>
          <w:sz w:val="28"/>
          <w:szCs w:val="28"/>
        </w:rPr>
        <w:t>.</w:t>
      </w:r>
      <w:r w:rsidR="00DE0F1E" w:rsidRPr="00936CE2">
        <w:rPr>
          <w:sz w:val="28"/>
          <w:szCs w:val="28"/>
        </w:rPr>
        <w:t xml:space="preserve">         </w:t>
      </w:r>
    </w:p>
    <w:p w:rsidR="00072AF6" w:rsidRDefault="00072AF6" w:rsidP="003B2916">
      <w:pPr>
        <w:jc w:val="both"/>
        <w:rPr>
          <w:sz w:val="28"/>
          <w:szCs w:val="28"/>
        </w:rPr>
      </w:pPr>
    </w:p>
    <w:p w:rsidR="00637EB6" w:rsidRDefault="00637EB6" w:rsidP="003B2916">
      <w:pPr>
        <w:jc w:val="both"/>
        <w:rPr>
          <w:sz w:val="28"/>
          <w:szCs w:val="28"/>
        </w:rPr>
      </w:pPr>
    </w:p>
    <w:p w:rsidR="00637EB6" w:rsidRPr="00936CE2" w:rsidRDefault="00637EB6" w:rsidP="003B2916">
      <w:pPr>
        <w:jc w:val="both"/>
        <w:rPr>
          <w:sz w:val="28"/>
          <w:szCs w:val="28"/>
        </w:rPr>
      </w:pPr>
    </w:p>
    <w:p w:rsidR="003B2916" w:rsidRPr="00936CE2" w:rsidRDefault="003B2916" w:rsidP="003B2916">
      <w:pPr>
        <w:jc w:val="both"/>
        <w:rPr>
          <w:sz w:val="28"/>
          <w:szCs w:val="28"/>
        </w:rPr>
      </w:pPr>
      <w:r w:rsidRPr="00936CE2">
        <w:rPr>
          <w:sz w:val="28"/>
          <w:szCs w:val="28"/>
        </w:rPr>
        <w:t>Начальник управления образованием</w:t>
      </w:r>
    </w:p>
    <w:p w:rsidR="003B2916" w:rsidRPr="00936CE2" w:rsidRDefault="003B2916" w:rsidP="003B2916">
      <w:pPr>
        <w:jc w:val="both"/>
        <w:rPr>
          <w:sz w:val="28"/>
          <w:szCs w:val="28"/>
        </w:rPr>
      </w:pPr>
      <w:r w:rsidRPr="00936CE2">
        <w:rPr>
          <w:sz w:val="28"/>
          <w:szCs w:val="28"/>
        </w:rPr>
        <w:t xml:space="preserve">администрации </w:t>
      </w:r>
      <w:proofErr w:type="gramStart"/>
      <w:r w:rsidRPr="00936CE2">
        <w:rPr>
          <w:sz w:val="28"/>
          <w:szCs w:val="28"/>
        </w:rPr>
        <w:t>муниципального</w:t>
      </w:r>
      <w:proofErr w:type="gramEnd"/>
    </w:p>
    <w:p w:rsidR="00072AF6" w:rsidRPr="00936CE2" w:rsidRDefault="003B2916" w:rsidP="00C72411">
      <w:pPr>
        <w:jc w:val="both"/>
        <w:rPr>
          <w:b/>
          <w:sz w:val="28"/>
          <w:szCs w:val="28"/>
        </w:rPr>
      </w:pPr>
      <w:r w:rsidRPr="00936CE2">
        <w:rPr>
          <w:sz w:val="28"/>
          <w:szCs w:val="28"/>
        </w:rPr>
        <w:t xml:space="preserve">образования </w:t>
      </w:r>
      <w:proofErr w:type="spellStart"/>
      <w:r w:rsidRPr="00936CE2">
        <w:rPr>
          <w:sz w:val="28"/>
          <w:szCs w:val="28"/>
        </w:rPr>
        <w:t>Усть-Лабинский</w:t>
      </w:r>
      <w:proofErr w:type="spellEnd"/>
      <w:r w:rsidRPr="00936CE2">
        <w:rPr>
          <w:sz w:val="28"/>
          <w:szCs w:val="28"/>
        </w:rPr>
        <w:t xml:space="preserve"> район</w:t>
      </w:r>
      <w:r w:rsidRPr="00936CE2">
        <w:rPr>
          <w:sz w:val="28"/>
          <w:szCs w:val="28"/>
        </w:rPr>
        <w:tab/>
      </w:r>
      <w:r w:rsidRPr="00936CE2">
        <w:rPr>
          <w:sz w:val="28"/>
          <w:szCs w:val="28"/>
        </w:rPr>
        <w:tab/>
      </w:r>
      <w:r w:rsidRPr="00936CE2">
        <w:rPr>
          <w:sz w:val="28"/>
          <w:szCs w:val="28"/>
        </w:rPr>
        <w:tab/>
        <w:t xml:space="preserve">                  </w:t>
      </w:r>
      <w:r w:rsidRPr="00936CE2">
        <w:rPr>
          <w:sz w:val="28"/>
          <w:szCs w:val="28"/>
        </w:rPr>
        <w:tab/>
      </w:r>
      <w:r w:rsidR="004C5C40" w:rsidRPr="00936CE2">
        <w:rPr>
          <w:sz w:val="28"/>
          <w:szCs w:val="28"/>
        </w:rPr>
        <w:t>А. А. Баженова</w:t>
      </w:r>
    </w:p>
    <w:p w:rsidR="009958EC" w:rsidRPr="00936CE2" w:rsidRDefault="009958EC" w:rsidP="00EC1EF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58EC" w:rsidRPr="00936CE2" w:rsidSect="005546E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003"/>
    <w:multiLevelType w:val="hybridMultilevel"/>
    <w:tmpl w:val="984AB734"/>
    <w:lvl w:ilvl="0" w:tplc="FD88D5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869"/>
    <w:rsid w:val="00001176"/>
    <w:rsid w:val="000070C4"/>
    <w:rsid w:val="00010E71"/>
    <w:rsid w:val="000207BF"/>
    <w:rsid w:val="0003640C"/>
    <w:rsid w:val="000369ED"/>
    <w:rsid w:val="00036FE3"/>
    <w:rsid w:val="0003703F"/>
    <w:rsid w:val="0004333F"/>
    <w:rsid w:val="0004348E"/>
    <w:rsid w:val="00047F45"/>
    <w:rsid w:val="00054331"/>
    <w:rsid w:val="00054F29"/>
    <w:rsid w:val="0006113C"/>
    <w:rsid w:val="000648B1"/>
    <w:rsid w:val="0006705B"/>
    <w:rsid w:val="00072AF6"/>
    <w:rsid w:val="0008368C"/>
    <w:rsid w:val="00084098"/>
    <w:rsid w:val="00097965"/>
    <w:rsid w:val="000A30F0"/>
    <w:rsid w:val="000A7F4C"/>
    <w:rsid w:val="000B1698"/>
    <w:rsid w:val="000B37F9"/>
    <w:rsid w:val="000B6958"/>
    <w:rsid w:val="000C0527"/>
    <w:rsid w:val="000C2F47"/>
    <w:rsid w:val="000C56B5"/>
    <w:rsid w:val="000C5C91"/>
    <w:rsid w:val="000C6F8C"/>
    <w:rsid w:val="000D0444"/>
    <w:rsid w:val="000D09CC"/>
    <w:rsid w:val="000D5783"/>
    <w:rsid w:val="000D5E6A"/>
    <w:rsid w:val="000E0690"/>
    <w:rsid w:val="000E56EC"/>
    <w:rsid w:val="000F5F03"/>
    <w:rsid w:val="00106402"/>
    <w:rsid w:val="001167A9"/>
    <w:rsid w:val="001202D8"/>
    <w:rsid w:val="001318A4"/>
    <w:rsid w:val="001319C0"/>
    <w:rsid w:val="00141CF2"/>
    <w:rsid w:val="00142A44"/>
    <w:rsid w:val="001466B8"/>
    <w:rsid w:val="00152598"/>
    <w:rsid w:val="00156810"/>
    <w:rsid w:val="001602F7"/>
    <w:rsid w:val="001647B4"/>
    <w:rsid w:val="001668AB"/>
    <w:rsid w:val="00171190"/>
    <w:rsid w:val="00173102"/>
    <w:rsid w:val="00190A5C"/>
    <w:rsid w:val="001A69B7"/>
    <w:rsid w:val="001A6D01"/>
    <w:rsid w:val="001A732A"/>
    <w:rsid w:val="001B0E25"/>
    <w:rsid w:val="001B113C"/>
    <w:rsid w:val="001B2B47"/>
    <w:rsid w:val="001B6B22"/>
    <w:rsid w:val="001B7BEC"/>
    <w:rsid w:val="001C4631"/>
    <w:rsid w:val="001D25B4"/>
    <w:rsid w:val="001D5938"/>
    <w:rsid w:val="001D712A"/>
    <w:rsid w:val="001E3DDE"/>
    <w:rsid w:val="001F3ACF"/>
    <w:rsid w:val="001F65DE"/>
    <w:rsid w:val="0020457A"/>
    <w:rsid w:val="002074B1"/>
    <w:rsid w:val="00213F81"/>
    <w:rsid w:val="002229A9"/>
    <w:rsid w:val="00222F10"/>
    <w:rsid w:val="00223445"/>
    <w:rsid w:val="002277C8"/>
    <w:rsid w:val="002303D4"/>
    <w:rsid w:val="00230783"/>
    <w:rsid w:val="002354E3"/>
    <w:rsid w:val="0023590C"/>
    <w:rsid w:val="00245D37"/>
    <w:rsid w:val="0025193D"/>
    <w:rsid w:val="00254187"/>
    <w:rsid w:val="00256FFC"/>
    <w:rsid w:val="00257B5A"/>
    <w:rsid w:val="00264E52"/>
    <w:rsid w:val="002651A6"/>
    <w:rsid w:val="00270731"/>
    <w:rsid w:val="00293EA4"/>
    <w:rsid w:val="002946E7"/>
    <w:rsid w:val="00296BF8"/>
    <w:rsid w:val="002A1DF6"/>
    <w:rsid w:val="002A3BD3"/>
    <w:rsid w:val="002B6C21"/>
    <w:rsid w:val="002C2FC0"/>
    <w:rsid w:val="002C3FA1"/>
    <w:rsid w:val="002C69F3"/>
    <w:rsid w:val="002C70AF"/>
    <w:rsid w:val="002C7769"/>
    <w:rsid w:val="002D6204"/>
    <w:rsid w:val="002E0417"/>
    <w:rsid w:val="002E4B0C"/>
    <w:rsid w:val="002F7ECF"/>
    <w:rsid w:val="0030501D"/>
    <w:rsid w:val="003170E2"/>
    <w:rsid w:val="00324202"/>
    <w:rsid w:val="00325D7C"/>
    <w:rsid w:val="00325DD0"/>
    <w:rsid w:val="003321D4"/>
    <w:rsid w:val="003331B2"/>
    <w:rsid w:val="00336381"/>
    <w:rsid w:val="00341809"/>
    <w:rsid w:val="0034703E"/>
    <w:rsid w:val="00351695"/>
    <w:rsid w:val="00353F28"/>
    <w:rsid w:val="003608F5"/>
    <w:rsid w:val="003625AD"/>
    <w:rsid w:val="00364E9C"/>
    <w:rsid w:val="003660DB"/>
    <w:rsid w:val="00370D57"/>
    <w:rsid w:val="00383BB8"/>
    <w:rsid w:val="00385EB6"/>
    <w:rsid w:val="00386517"/>
    <w:rsid w:val="003877DC"/>
    <w:rsid w:val="00387E4D"/>
    <w:rsid w:val="0039023C"/>
    <w:rsid w:val="00391F34"/>
    <w:rsid w:val="003932DD"/>
    <w:rsid w:val="00393C58"/>
    <w:rsid w:val="0039453B"/>
    <w:rsid w:val="00394C41"/>
    <w:rsid w:val="00395435"/>
    <w:rsid w:val="003A0086"/>
    <w:rsid w:val="003A0603"/>
    <w:rsid w:val="003A172C"/>
    <w:rsid w:val="003A5578"/>
    <w:rsid w:val="003B1240"/>
    <w:rsid w:val="003B1468"/>
    <w:rsid w:val="003B2916"/>
    <w:rsid w:val="003B46DC"/>
    <w:rsid w:val="003C395B"/>
    <w:rsid w:val="003C5A04"/>
    <w:rsid w:val="003E5FB5"/>
    <w:rsid w:val="003F5FCD"/>
    <w:rsid w:val="00403EBA"/>
    <w:rsid w:val="004117DC"/>
    <w:rsid w:val="00416759"/>
    <w:rsid w:val="00421684"/>
    <w:rsid w:val="00426B26"/>
    <w:rsid w:val="00433D96"/>
    <w:rsid w:val="004447E2"/>
    <w:rsid w:val="00444965"/>
    <w:rsid w:val="004472F8"/>
    <w:rsid w:val="00451934"/>
    <w:rsid w:val="004557FA"/>
    <w:rsid w:val="00477B7D"/>
    <w:rsid w:val="0048153C"/>
    <w:rsid w:val="004842CA"/>
    <w:rsid w:val="0049047F"/>
    <w:rsid w:val="00491C6A"/>
    <w:rsid w:val="004A53A2"/>
    <w:rsid w:val="004A64D4"/>
    <w:rsid w:val="004A6CD4"/>
    <w:rsid w:val="004B33E9"/>
    <w:rsid w:val="004B76DB"/>
    <w:rsid w:val="004C0741"/>
    <w:rsid w:val="004C5C40"/>
    <w:rsid w:val="004D4A48"/>
    <w:rsid w:val="004D6036"/>
    <w:rsid w:val="004E45D5"/>
    <w:rsid w:val="005004CD"/>
    <w:rsid w:val="00510B4C"/>
    <w:rsid w:val="00514624"/>
    <w:rsid w:val="005334A1"/>
    <w:rsid w:val="005356A4"/>
    <w:rsid w:val="00536096"/>
    <w:rsid w:val="00550ED9"/>
    <w:rsid w:val="00552569"/>
    <w:rsid w:val="005546EA"/>
    <w:rsid w:val="0056009D"/>
    <w:rsid w:val="005636C6"/>
    <w:rsid w:val="0056585B"/>
    <w:rsid w:val="00573766"/>
    <w:rsid w:val="00575495"/>
    <w:rsid w:val="005822FF"/>
    <w:rsid w:val="00585CA9"/>
    <w:rsid w:val="005927A8"/>
    <w:rsid w:val="005939E8"/>
    <w:rsid w:val="00596D1A"/>
    <w:rsid w:val="00597C7C"/>
    <w:rsid w:val="00597E1E"/>
    <w:rsid w:val="005A313C"/>
    <w:rsid w:val="005B1373"/>
    <w:rsid w:val="005B6671"/>
    <w:rsid w:val="005C6B26"/>
    <w:rsid w:val="005C7B08"/>
    <w:rsid w:val="005D0965"/>
    <w:rsid w:val="005D63A0"/>
    <w:rsid w:val="005E3F0A"/>
    <w:rsid w:val="005F03D0"/>
    <w:rsid w:val="005F2CC4"/>
    <w:rsid w:val="005F2EB4"/>
    <w:rsid w:val="005F4898"/>
    <w:rsid w:val="00605737"/>
    <w:rsid w:val="00606E19"/>
    <w:rsid w:val="006108C3"/>
    <w:rsid w:val="00613D41"/>
    <w:rsid w:val="006261D6"/>
    <w:rsid w:val="0063613B"/>
    <w:rsid w:val="00637EB6"/>
    <w:rsid w:val="00643217"/>
    <w:rsid w:val="00643E73"/>
    <w:rsid w:val="00645387"/>
    <w:rsid w:val="0064637D"/>
    <w:rsid w:val="00650F9E"/>
    <w:rsid w:val="006514C7"/>
    <w:rsid w:val="00651AC6"/>
    <w:rsid w:val="00657A95"/>
    <w:rsid w:val="00673BDF"/>
    <w:rsid w:val="00677518"/>
    <w:rsid w:val="00682BB0"/>
    <w:rsid w:val="00684EAF"/>
    <w:rsid w:val="0068666E"/>
    <w:rsid w:val="0069190A"/>
    <w:rsid w:val="00693A2B"/>
    <w:rsid w:val="006956CB"/>
    <w:rsid w:val="00696194"/>
    <w:rsid w:val="00696650"/>
    <w:rsid w:val="006A31B9"/>
    <w:rsid w:val="006B2243"/>
    <w:rsid w:val="006B6E8B"/>
    <w:rsid w:val="006D3103"/>
    <w:rsid w:val="006D646A"/>
    <w:rsid w:val="006F0471"/>
    <w:rsid w:val="006F7BF9"/>
    <w:rsid w:val="00704A00"/>
    <w:rsid w:val="007165FA"/>
    <w:rsid w:val="007359CD"/>
    <w:rsid w:val="00741111"/>
    <w:rsid w:val="00741EE1"/>
    <w:rsid w:val="00742EDF"/>
    <w:rsid w:val="00743238"/>
    <w:rsid w:val="00744D4F"/>
    <w:rsid w:val="00746B98"/>
    <w:rsid w:val="00751E0F"/>
    <w:rsid w:val="00760CC8"/>
    <w:rsid w:val="00766C69"/>
    <w:rsid w:val="00766DE6"/>
    <w:rsid w:val="00767205"/>
    <w:rsid w:val="007737F7"/>
    <w:rsid w:val="007874BD"/>
    <w:rsid w:val="00794718"/>
    <w:rsid w:val="00796843"/>
    <w:rsid w:val="00797DC2"/>
    <w:rsid w:val="007A0840"/>
    <w:rsid w:val="007A0BC5"/>
    <w:rsid w:val="007A79AA"/>
    <w:rsid w:val="007C4CA4"/>
    <w:rsid w:val="007C7AA9"/>
    <w:rsid w:val="007D0B30"/>
    <w:rsid w:val="007D1E0E"/>
    <w:rsid w:val="007D74FB"/>
    <w:rsid w:val="007E3687"/>
    <w:rsid w:val="007E44D7"/>
    <w:rsid w:val="007F1304"/>
    <w:rsid w:val="007F25AE"/>
    <w:rsid w:val="007F3618"/>
    <w:rsid w:val="00804753"/>
    <w:rsid w:val="00807ED8"/>
    <w:rsid w:val="00813740"/>
    <w:rsid w:val="008154CE"/>
    <w:rsid w:val="008224B4"/>
    <w:rsid w:val="00836310"/>
    <w:rsid w:val="00836F6E"/>
    <w:rsid w:val="00847662"/>
    <w:rsid w:val="008528DD"/>
    <w:rsid w:val="0085541D"/>
    <w:rsid w:val="0086770A"/>
    <w:rsid w:val="008702D8"/>
    <w:rsid w:val="008812E6"/>
    <w:rsid w:val="008B2288"/>
    <w:rsid w:val="008B2A22"/>
    <w:rsid w:val="008C0CE6"/>
    <w:rsid w:val="008C1F4B"/>
    <w:rsid w:val="008D6E31"/>
    <w:rsid w:val="008E4A2A"/>
    <w:rsid w:val="008F5A78"/>
    <w:rsid w:val="00900D89"/>
    <w:rsid w:val="00901178"/>
    <w:rsid w:val="009011A4"/>
    <w:rsid w:val="00901C98"/>
    <w:rsid w:val="00903B85"/>
    <w:rsid w:val="00905029"/>
    <w:rsid w:val="0091025A"/>
    <w:rsid w:val="00910CAB"/>
    <w:rsid w:val="00911247"/>
    <w:rsid w:val="0091620C"/>
    <w:rsid w:val="00924CDA"/>
    <w:rsid w:val="0092519F"/>
    <w:rsid w:val="00925730"/>
    <w:rsid w:val="009267CE"/>
    <w:rsid w:val="00934311"/>
    <w:rsid w:val="00934EB2"/>
    <w:rsid w:val="00936CE2"/>
    <w:rsid w:val="009505FF"/>
    <w:rsid w:val="00950D62"/>
    <w:rsid w:val="0095779E"/>
    <w:rsid w:val="00957E76"/>
    <w:rsid w:val="009617A0"/>
    <w:rsid w:val="00964453"/>
    <w:rsid w:val="00994C5B"/>
    <w:rsid w:val="009958EC"/>
    <w:rsid w:val="009960C7"/>
    <w:rsid w:val="00996E6D"/>
    <w:rsid w:val="009A0814"/>
    <w:rsid w:val="009A3169"/>
    <w:rsid w:val="009B3D73"/>
    <w:rsid w:val="009B6A60"/>
    <w:rsid w:val="009C2E50"/>
    <w:rsid w:val="009D1EB2"/>
    <w:rsid w:val="009D7413"/>
    <w:rsid w:val="009E0281"/>
    <w:rsid w:val="009E2FDD"/>
    <w:rsid w:val="009E47AE"/>
    <w:rsid w:val="009E7A85"/>
    <w:rsid w:val="009F32D4"/>
    <w:rsid w:val="00A0490D"/>
    <w:rsid w:val="00A05282"/>
    <w:rsid w:val="00A10054"/>
    <w:rsid w:val="00A115DC"/>
    <w:rsid w:val="00A13825"/>
    <w:rsid w:val="00A177F3"/>
    <w:rsid w:val="00A21E3F"/>
    <w:rsid w:val="00A251AA"/>
    <w:rsid w:val="00A2699A"/>
    <w:rsid w:val="00A32306"/>
    <w:rsid w:val="00A36C28"/>
    <w:rsid w:val="00A36FB7"/>
    <w:rsid w:val="00A40688"/>
    <w:rsid w:val="00A42430"/>
    <w:rsid w:val="00A42E95"/>
    <w:rsid w:val="00A50209"/>
    <w:rsid w:val="00A52E19"/>
    <w:rsid w:val="00A60BDB"/>
    <w:rsid w:val="00A61163"/>
    <w:rsid w:val="00A6283E"/>
    <w:rsid w:val="00A6377D"/>
    <w:rsid w:val="00A65D5B"/>
    <w:rsid w:val="00A732AA"/>
    <w:rsid w:val="00A74924"/>
    <w:rsid w:val="00A750CF"/>
    <w:rsid w:val="00A75109"/>
    <w:rsid w:val="00A80F65"/>
    <w:rsid w:val="00A821D6"/>
    <w:rsid w:val="00A90B84"/>
    <w:rsid w:val="00A93915"/>
    <w:rsid w:val="00A9411B"/>
    <w:rsid w:val="00AA553D"/>
    <w:rsid w:val="00AB03DE"/>
    <w:rsid w:val="00AB38CE"/>
    <w:rsid w:val="00AC1438"/>
    <w:rsid w:val="00AD1620"/>
    <w:rsid w:val="00AD7242"/>
    <w:rsid w:val="00AE11AF"/>
    <w:rsid w:val="00AE57A3"/>
    <w:rsid w:val="00AE6E17"/>
    <w:rsid w:val="00AE6EEC"/>
    <w:rsid w:val="00AF042E"/>
    <w:rsid w:val="00AF0DBA"/>
    <w:rsid w:val="00B07E52"/>
    <w:rsid w:val="00B12BFD"/>
    <w:rsid w:val="00B24E00"/>
    <w:rsid w:val="00B26229"/>
    <w:rsid w:val="00B31869"/>
    <w:rsid w:val="00B33327"/>
    <w:rsid w:val="00B37C61"/>
    <w:rsid w:val="00B37F40"/>
    <w:rsid w:val="00B43B07"/>
    <w:rsid w:val="00B44E6D"/>
    <w:rsid w:val="00B46644"/>
    <w:rsid w:val="00B50B79"/>
    <w:rsid w:val="00B51D90"/>
    <w:rsid w:val="00B5408D"/>
    <w:rsid w:val="00B54F36"/>
    <w:rsid w:val="00B6028D"/>
    <w:rsid w:val="00B63369"/>
    <w:rsid w:val="00B65F05"/>
    <w:rsid w:val="00B71B77"/>
    <w:rsid w:val="00B82F92"/>
    <w:rsid w:val="00B8470E"/>
    <w:rsid w:val="00B84DCD"/>
    <w:rsid w:val="00B91C78"/>
    <w:rsid w:val="00B93022"/>
    <w:rsid w:val="00B93BCC"/>
    <w:rsid w:val="00BA0E3C"/>
    <w:rsid w:val="00BA22DA"/>
    <w:rsid w:val="00BA31D6"/>
    <w:rsid w:val="00BA4535"/>
    <w:rsid w:val="00BB0E49"/>
    <w:rsid w:val="00BB66C1"/>
    <w:rsid w:val="00BC5A91"/>
    <w:rsid w:val="00BC6C30"/>
    <w:rsid w:val="00BE32DD"/>
    <w:rsid w:val="00BE4A99"/>
    <w:rsid w:val="00BE6571"/>
    <w:rsid w:val="00BE68CA"/>
    <w:rsid w:val="00BF1314"/>
    <w:rsid w:val="00BF31D5"/>
    <w:rsid w:val="00C019D1"/>
    <w:rsid w:val="00C14DDC"/>
    <w:rsid w:val="00C15615"/>
    <w:rsid w:val="00C2320B"/>
    <w:rsid w:val="00C24067"/>
    <w:rsid w:val="00C246E8"/>
    <w:rsid w:val="00C26074"/>
    <w:rsid w:val="00C3103D"/>
    <w:rsid w:val="00C344BF"/>
    <w:rsid w:val="00C35A77"/>
    <w:rsid w:val="00C40BDF"/>
    <w:rsid w:val="00C4141F"/>
    <w:rsid w:val="00C547DB"/>
    <w:rsid w:val="00C56AF4"/>
    <w:rsid w:val="00C60D88"/>
    <w:rsid w:val="00C658A5"/>
    <w:rsid w:val="00C72411"/>
    <w:rsid w:val="00C74D78"/>
    <w:rsid w:val="00C83316"/>
    <w:rsid w:val="00C86304"/>
    <w:rsid w:val="00C87152"/>
    <w:rsid w:val="00C914F4"/>
    <w:rsid w:val="00C919C0"/>
    <w:rsid w:val="00C91EB0"/>
    <w:rsid w:val="00C93A76"/>
    <w:rsid w:val="00C95A28"/>
    <w:rsid w:val="00C96716"/>
    <w:rsid w:val="00CA12CA"/>
    <w:rsid w:val="00CA27FB"/>
    <w:rsid w:val="00CA6A3E"/>
    <w:rsid w:val="00CB3534"/>
    <w:rsid w:val="00CB3776"/>
    <w:rsid w:val="00CB7686"/>
    <w:rsid w:val="00CC1610"/>
    <w:rsid w:val="00CC2098"/>
    <w:rsid w:val="00CC3BA8"/>
    <w:rsid w:val="00CC3EE4"/>
    <w:rsid w:val="00CC477A"/>
    <w:rsid w:val="00CC5C4E"/>
    <w:rsid w:val="00CC7282"/>
    <w:rsid w:val="00CD5868"/>
    <w:rsid w:val="00CE412E"/>
    <w:rsid w:val="00CE5F77"/>
    <w:rsid w:val="00D108F7"/>
    <w:rsid w:val="00D10CD6"/>
    <w:rsid w:val="00D14F29"/>
    <w:rsid w:val="00D16284"/>
    <w:rsid w:val="00D20EE2"/>
    <w:rsid w:val="00D25057"/>
    <w:rsid w:val="00D26019"/>
    <w:rsid w:val="00D26726"/>
    <w:rsid w:val="00D31656"/>
    <w:rsid w:val="00D33626"/>
    <w:rsid w:val="00D44B43"/>
    <w:rsid w:val="00D47E9C"/>
    <w:rsid w:val="00D52E20"/>
    <w:rsid w:val="00D54A57"/>
    <w:rsid w:val="00D61731"/>
    <w:rsid w:val="00D71748"/>
    <w:rsid w:val="00D759A1"/>
    <w:rsid w:val="00D778FA"/>
    <w:rsid w:val="00D81E54"/>
    <w:rsid w:val="00D82262"/>
    <w:rsid w:val="00D90886"/>
    <w:rsid w:val="00D9379D"/>
    <w:rsid w:val="00D9520E"/>
    <w:rsid w:val="00D9740C"/>
    <w:rsid w:val="00D97768"/>
    <w:rsid w:val="00DA45AE"/>
    <w:rsid w:val="00DA7925"/>
    <w:rsid w:val="00DB060E"/>
    <w:rsid w:val="00DB4F7B"/>
    <w:rsid w:val="00DB6E68"/>
    <w:rsid w:val="00DC29ED"/>
    <w:rsid w:val="00DC5BFE"/>
    <w:rsid w:val="00DC71F9"/>
    <w:rsid w:val="00DD5939"/>
    <w:rsid w:val="00DE0F1E"/>
    <w:rsid w:val="00DE45DC"/>
    <w:rsid w:val="00DF0ADE"/>
    <w:rsid w:val="00E10F18"/>
    <w:rsid w:val="00E130E4"/>
    <w:rsid w:val="00E2394C"/>
    <w:rsid w:val="00E2479F"/>
    <w:rsid w:val="00E3351C"/>
    <w:rsid w:val="00E431C9"/>
    <w:rsid w:val="00E517F1"/>
    <w:rsid w:val="00E52441"/>
    <w:rsid w:val="00E560D1"/>
    <w:rsid w:val="00E65157"/>
    <w:rsid w:val="00E71E22"/>
    <w:rsid w:val="00E8086C"/>
    <w:rsid w:val="00E830C9"/>
    <w:rsid w:val="00E84442"/>
    <w:rsid w:val="00E9010C"/>
    <w:rsid w:val="00EA6A6C"/>
    <w:rsid w:val="00EA74C7"/>
    <w:rsid w:val="00EA7ABB"/>
    <w:rsid w:val="00EB36F2"/>
    <w:rsid w:val="00EC1396"/>
    <w:rsid w:val="00EC1CD4"/>
    <w:rsid w:val="00EC1EF7"/>
    <w:rsid w:val="00EC3FAE"/>
    <w:rsid w:val="00EC69D8"/>
    <w:rsid w:val="00EE1B0B"/>
    <w:rsid w:val="00EE4A82"/>
    <w:rsid w:val="00EF4CF6"/>
    <w:rsid w:val="00EF5200"/>
    <w:rsid w:val="00F021B8"/>
    <w:rsid w:val="00F03755"/>
    <w:rsid w:val="00F04409"/>
    <w:rsid w:val="00F061B1"/>
    <w:rsid w:val="00F10D91"/>
    <w:rsid w:val="00F11923"/>
    <w:rsid w:val="00F164EA"/>
    <w:rsid w:val="00F20F60"/>
    <w:rsid w:val="00F22977"/>
    <w:rsid w:val="00F3558F"/>
    <w:rsid w:val="00F36B5D"/>
    <w:rsid w:val="00F41AD3"/>
    <w:rsid w:val="00F43E9A"/>
    <w:rsid w:val="00F450DE"/>
    <w:rsid w:val="00F45752"/>
    <w:rsid w:val="00F50890"/>
    <w:rsid w:val="00F5702A"/>
    <w:rsid w:val="00F7371B"/>
    <w:rsid w:val="00F74127"/>
    <w:rsid w:val="00F80825"/>
    <w:rsid w:val="00F825AC"/>
    <w:rsid w:val="00F831C7"/>
    <w:rsid w:val="00F85CF2"/>
    <w:rsid w:val="00F904D5"/>
    <w:rsid w:val="00F91795"/>
    <w:rsid w:val="00F92EB4"/>
    <w:rsid w:val="00FA14F6"/>
    <w:rsid w:val="00FA590B"/>
    <w:rsid w:val="00FA6073"/>
    <w:rsid w:val="00FA6D97"/>
    <w:rsid w:val="00FA6F0D"/>
    <w:rsid w:val="00FA77A7"/>
    <w:rsid w:val="00FB7084"/>
    <w:rsid w:val="00FC163D"/>
    <w:rsid w:val="00FC2291"/>
    <w:rsid w:val="00FC494E"/>
    <w:rsid w:val="00FC5701"/>
    <w:rsid w:val="00FC5BDC"/>
    <w:rsid w:val="00FD456A"/>
    <w:rsid w:val="00FD7627"/>
    <w:rsid w:val="00FE4827"/>
    <w:rsid w:val="00FF1E64"/>
    <w:rsid w:val="00FF20AD"/>
    <w:rsid w:val="00FF29CF"/>
    <w:rsid w:val="00FF3A8E"/>
    <w:rsid w:val="00FF5C6F"/>
    <w:rsid w:val="00FF6A22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8AB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668A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a4">
    <w:name w:val="Нормальный (таблица)"/>
    <w:basedOn w:val="a"/>
    <w:next w:val="a"/>
    <w:uiPriority w:val="99"/>
    <w:rsid w:val="002E4B0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styleId="a5">
    <w:name w:val="Hyperlink"/>
    <w:basedOn w:val="a0"/>
    <w:uiPriority w:val="99"/>
    <w:semiHidden/>
    <w:unhideWhenUsed/>
    <w:rsid w:val="00BE4A99"/>
    <w:rPr>
      <w:color w:val="0000FF"/>
      <w:u w:val="single"/>
    </w:rPr>
  </w:style>
  <w:style w:type="table" w:styleId="a6">
    <w:name w:val="Table Grid"/>
    <w:basedOn w:val="a1"/>
    <w:uiPriority w:val="59"/>
    <w:rsid w:val="00B8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6956CB"/>
    <w:rPr>
      <w:b/>
      <w:bCs/>
      <w:color w:val="000080"/>
    </w:rPr>
  </w:style>
  <w:style w:type="paragraph" w:customStyle="1" w:styleId="a8">
    <w:name w:val="Прижатый влево"/>
    <w:basedOn w:val="a"/>
    <w:next w:val="a"/>
    <w:uiPriority w:val="99"/>
    <w:rsid w:val="00695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70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082E1-4944-4391-A283-691DDCB1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9367</TotalTime>
  <Pages>1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BakumenkoTI</cp:lastModifiedBy>
  <cp:revision>416</cp:revision>
  <cp:lastPrinted>2025-02-26T11:18:00Z</cp:lastPrinted>
  <dcterms:created xsi:type="dcterms:W3CDTF">2018-02-15T11:46:00Z</dcterms:created>
  <dcterms:modified xsi:type="dcterms:W3CDTF">2025-02-26T11:18:00Z</dcterms:modified>
</cp:coreProperties>
</file>