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232"/>
        <w:jc w:val="center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о результатах контрольного мероприятия в </w:t>
      </w:r>
      <w:r>
        <w:rPr>
          <w:bCs/>
          <w:iCs/>
          <w:sz w:val="28"/>
          <w:szCs w:val="28"/>
          <w:lang w:eastAsia="ar-SA"/>
        </w:rPr>
        <w:t xml:space="preserve">муниципальном бюджетном общеобразовательном учреждении средняя общеобразовательная школа            № 11 им. Г.Н. Зеленского муниципального образования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232"/>
        <w:jc w:val="center"/>
        <w:outlineLvl w:val="3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Усть-Лабинский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tabs>
          <w:tab w:val="clear" w:pos="708"/>
          <w:tab w:val="left" w:pos="709" w:leader="none"/>
        </w:tabs>
        <w:spacing w:lineRule="auto" w:line="232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2020 год                           проведена </w:t>
      </w:r>
      <w:r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муниципального бюджетного общеобразовательного учреждения средняя общеобразовательная школа № 11                                            им. Г.Н. Зеленского муниципального образования Усть-Лабинский район за 2019 год (далее – Бюджетное учреждение), </w:t>
      </w:r>
      <w:r>
        <w:rPr>
          <w:sz w:val="28"/>
          <w:szCs w:val="28"/>
        </w:rPr>
        <w:t>в том числе аудит в сфере закупок,</w:t>
      </w:r>
      <w:r>
        <w:rPr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 Усть-Лабинский район (далее – Управление образованием), как учредителя бюджетного учреждения».</w:t>
      </w:r>
    </w:p>
    <w:p>
      <w:pPr>
        <w:pStyle w:val="Normal"/>
        <w:suppressAutoHyphens w:val="true"/>
        <w:spacing w:lineRule="auto" w:line="23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тоже время, по результатам проведенной проверки выявлены отдельные  нарушения и недостатки на общую сумму 3 981,6 тыс. рублей.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внесено Представление директору Бюджетного учреждения для принятия мер по устранению выявленных нарушений и недостатков в работе, </w:t>
      </w:r>
      <w:r>
        <w:rPr>
          <w:rFonts w:eastAsia="Calibri"/>
          <w:sz w:val="28"/>
          <w:szCs w:val="28"/>
          <w:lang w:eastAsia="en-US"/>
        </w:rPr>
        <w:t xml:space="preserve">направлено информационное письмо </w:t>
      </w:r>
      <w:r>
        <w:rPr>
          <w:sz w:val="28"/>
          <w:szCs w:val="28"/>
        </w:rPr>
        <w:t>начальнику У</w:t>
      </w:r>
      <w:r>
        <w:rPr>
          <w:rFonts w:eastAsia="Calibri"/>
          <w:sz w:val="28"/>
          <w:szCs w:val="28"/>
          <w:lang w:eastAsia="en-US"/>
        </w:rPr>
        <w:t>правления образованием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Бюджетным учреждением  устранен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выявленны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 недостатк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работе </w:t>
      </w:r>
      <w:r>
        <w:rPr>
          <w:sz w:val="28"/>
          <w:szCs w:val="28"/>
        </w:rPr>
        <w:t xml:space="preserve">в полном объеме. </w:t>
      </w:r>
      <w:r>
        <w:rPr>
          <w:sz w:val="28"/>
          <w:szCs w:val="28"/>
        </w:rPr>
        <w:t xml:space="preserve"> Представление снято с контроля.</w:t>
      </w:r>
      <w:bookmarkStart w:id="0" w:name="_GoBack"/>
      <w:bookmarkEnd w:id="0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проинформированы глава муниципального образования Усть-Лабинский район, Совет муниципального образования Усть-Лабинский район, прокуратура                   Усть-Лабинского района. </w:t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4"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>
          <w:sz w:val="28"/>
          <w:szCs w:val="28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ind w:firstLine="15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729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jc w:val="center"/>
      <w:outlineLvl w:val="0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1</Pages>
  <Words>205</Words>
  <Characters>1655</Characters>
  <CharactersWithSpaces>1969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2020-12-22T07:12:00Z</dcterms:created>
  <dc:creator>kru02</dc:creator>
  <dc:description/>
  <dc:language>ru-RU</dc:language>
  <cp:lastModifiedBy/>
  <cp:lastPrinted>2020-12-22T14:02:26Z</cp:lastPrinted>
  <dcterms:modified xsi:type="dcterms:W3CDTF">2020-12-22T14:03:16Z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