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9B" w:rsidRPr="00CA669B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69B">
        <w:rPr>
          <w:rFonts w:ascii="Times New Roman" w:hAnsi="Times New Roman" w:cs="Times New Roman"/>
          <w:b/>
          <w:sz w:val="26"/>
          <w:szCs w:val="26"/>
        </w:rPr>
        <w:t>Информация о результатах обследования по вопросу исполнения бюджетов городского и сельских поселений и по подготовке Заключений</w:t>
      </w:r>
    </w:p>
    <w:p w:rsidR="00CA669B" w:rsidRPr="00CA669B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69B">
        <w:rPr>
          <w:rFonts w:ascii="Times New Roman" w:hAnsi="Times New Roman" w:cs="Times New Roman"/>
          <w:b/>
          <w:sz w:val="26"/>
          <w:szCs w:val="26"/>
        </w:rPr>
        <w:t>об исполнении бюджетов поселений Усть-Лабинского района</w:t>
      </w:r>
    </w:p>
    <w:p w:rsidR="00CA669B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69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A669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квартал 2020</w:t>
      </w:r>
      <w:r w:rsidRPr="00CA669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A669B" w:rsidRPr="00CA669B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8FF" w:rsidRPr="00A25345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81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D58FF" w:rsidRPr="00381C8B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A25345">
        <w:rPr>
          <w:rFonts w:ascii="Times New Roman" w:eastAsia="Calibri" w:hAnsi="Times New Roman" w:cs="Times New Roman"/>
          <w:sz w:val="26"/>
          <w:szCs w:val="26"/>
        </w:rPr>
        <w:t xml:space="preserve"> пунктом 5 статьи 264.2 и </w:t>
      </w:r>
      <w:r w:rsidR="00ED58FF" w:rsidRPr="00381C8B">
        <w:rPr>
          <w:rFonts w:ascii="Times New Roman" w:eastAsia="Calibri" w:hAnsi="Times New Roman" w:cs="Times New Roman"/>
          <w:sz w:val="26"/>
          <w:szCs w:val="26"/>
        </w:rPr>
        <w:t>статьей 26</w:t>
      </w:r>
      <w:r w:rsidR="00A25345">
        <w:rPr>
          <w:rFonts w:ascii="Times New Roman" w:eastAsia="Calibri" w:hAnsi="Times New Roman" w:cs="Times New Roman"/>
          <w:sz w:val="26"/>
          <w:szCs w:val="26"/>
        </w:rPr>
        <w:t>8.1</w:t>
      </w:r>
      <w:r w:rsidR="00ED58FF" w:rsidRPr="00381C8B">
        <w:rPr>
          <w:rFonts w:ascii="Times New Roman" w:eastAsia="Calibri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ED58FF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="00520F64" w:rsidRPr="00381C8B">
        <w:rPr>
          <w:rFonts w:ascii="Times New Roman" w:hAnsi="Times New Roman" w:cs="Times New Roman"/>
          <w:sz w:val="26"/>
          <w:szCs w:val="26"/>
        </w:rPr>
        <w:t>(да</w:t>
      </w:r>
      <w:r w:rsidRPr="00381C8B">
        <w:rPr>
          <w:rFonts w:ascii="Times New Roman" w:hAnsi="Times New Roman" w:cs="Times New Roman"/>
          <w:sz w:val="26"/>
          <w:szCs w:val="26"/>
        </w:rPr>
        <w:t>лее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>- БК РФ), стать</w:t>
      </w:r>
      <w:r w:rsidR="00ED58FF" w:rsidRPr="00381C8B">
        <w:rPr>
          <w:rFonts w:ascii="Times New Roman" w:hAnsi="Times New Roman" w:cs="Times New Roman"/>
          <w:sz w:val="26"/>
          <w:szCs w:val="26"/>
        </w:rPr>
        <w:t>ей</w:t>
      </w:r>
      <w:r w:rsidRPr="00381C8B">
        <w:rPr>
          <w:rFonts w:ascii="Times New Roman" w:hAnsi="Times New Roman" w:cs="Times New Roman"/>
          <w:sz w:val="26"/>
          <w:szCs w:val="26"/>
        </w:rPr>
        <w:t xml:space="preserve"> 8 Положения о Контрольно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 xml:space="preserve">- счетной палате муниципального образования Усть-Лабинский район, утвержденного решением 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 </w:t>
      </w:r>
      <w:r w:rsidRPr="00381C8B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 </w:t>
      </w:r>
      <w:r w:rsidRPr="00381C8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от 26.06.2018 </w:t>
      </w:r>
      <w:r w:rsidR="00A25345">
        <w:rPr>
          <w:rFonts w:ascii="Times New Roman" w:hAnsi="Times New Roman" w:cs="Times New Roman"/>
          <w:sz w:val="26"/>
          <w:szCs w:val="26"/>
        </w:rPr>
        <w:t xml:space="preserve">      </w:t>
      </w:r>
      <w:r w:rsidRPr="00381C8B">
        <w:rPr>
          <w:rFonts w:ascii="Times New Roman" w:hAnsi="Times New Roman" w:cs="Times New Roman"/>
          <w:sz w:val="26"/>
          <w:szCs w:val="26"/>
        </w:rPr>
        <w:t>№ 9 протокол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№ 52</w:t>
      </w:r>
      <w:r w:rsidR="003F3FC2" w:rsidRPr="00381C8B">
        <w:rPr>
          <w:rFonts w:ascii="Times New Roman" w:hAnsi="Times New Roman" w:cs="Times New Roman"/>
          <w:sz w:val="26"/>
          <w:szCs w:val="26"/>
        </w:rPr>
        <w:t>, с учетом изменений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381C8B">
        <w:rPr>
          <w:rFonts w:ascii="Times New Roman" w:hAnsi="Times New Roman" w:cs="Times New Roman"/>
          <w:sz w:val="26"/>
          <w:szCs w:val="26"/>
        </w:rPr>
        <w:t>Контрольно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>- счетная палата</w:t>
      </w:r>
      <w:r w:rsidR="00A25345">
        <w:rPr>
          <w:rFonts w:ascii="Times New Roman" w:hAnsi="Times New Roman" w:cs="Times New Roman"/>
          <w:sz w:val="26"/>
          <w:szCs w:val="26"/>
        </w:rPr>
        <w:t>,</w:t>
      </w:r>
      <w:r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="00A25345">
        <w:rPr>
          <w:rFonts w:ascii="Times New Roman" w:hAnsi="Times New Roman" w:cs="Times New Roman"/>
          <w:sz w:val="26"/>
          <w:szCs w:val="26"/>
        </w:rPr>
        <w:t>КСП</w:t>
      </w:r>
      <w:r w:rsidRPr="00381C8B">
        <w:rPr>
          <w:rFonts w:ascii="Times New Roman" w:hAnsi="Times New Roman" w:cs="Times New Roman"/>
          <w:sz w:val="26"/>
          <w:szCs w:val="26"/>
        </w:rPr>
        <w:t>), планом работы Контрольно-</w:t>
      </w:r>
      <w:r w:rsidR="00AB126B" w:rsidRPr="00381C8B">
        <w:rPr>
          <w:rFonts w:ascii="Times New Roman" w:hAnsi="Times New Roman" w:cs="Times New Roman"/>
          <w:sz w:val="26"/>
          <w:szCs w:val="26"/>
        </w:rPr>
        <w:t>счетной палаты на 20</w:t>
      </w:r>
      <w:r w:rsidR="00ED58FF" w:rsidRPr="00381C8B">
        <w:rPr>
          <w:rFonts w:ascii="Times New Roman" w:hAnsi="Times New Roman" w:cs="Times New Roman"/>
          <w:sz w:val="26"/>
          <w:szCs w:val="26"/>
        </w:rPr>
        <w:t>20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год и Соглаш</w:t>
      </w:r>
      <w:r w:rsidRPr="00381C8B">
        <w:rPr>
          <w:rFonts w:ascii="Times New Roman" w:hAnsi="Times New Roman" w:cs="Times New Roman"/>
          <w:sz w:val="26"/>
          <w:szCs w:val="26"/>
        </w:rPr>
        <w:t>ениями о передаче полномочий</w:t>
      </w:r>
      <w:r w:rsidR="003262B4" w:rsidRPr="00381C8B">
        <w:rPr>
          <w:rFonts w:ascii="Times New Roman" w:hAnsi="Times New Roman" w:cs="Times New Roman"/>
          <w:sz w:val="26"/>
          <w:szCs w:val="26"/>
        </w:rPr>
        <w:t xml:space="preserve"> Контрольно-счетной палате</w:t>
      </w:r>
      <w:proofErr w:type="gramEnd"/>
      <w:r w:rsidR="003262B4" w:rsidRPr="00381C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1C8B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 финансового контроля городского и</w:t>
      </w:r>
      <w:r w:rsidR="003F3FC2" w:rsidRPr="00381C8B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, </w:t>
      </w:r>
      <w:r w:rsidR="00A25345">
        <w:rPr>
          <w:rFonts w:ascii="Times New Roman" w:hAnsi="Times New Roman" w:cs="Times New Roman"/>
          <w:sz w:val="26"/>
          <w:szCs w:val="26"/>
        </w:rPr>
        <w:t>КСП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проведены эк</w:t>
      </w:r>
      <w:r w:rsidR="003F3FC2" w:rsidRPr="00381C8B">
        <w:rPr>
          <w:rFonts w:ascii="Times New Roman" w:hAnsi="Times New Roman" w:cs="Times New Roman"/>
          <w:sz w:val="26"/>
          <w:szCs w:val="26"/>
        </w:rPr>
        <w:t>спертно-</w:t>
      </w:r>
      <w:r w:rsidR="00AB126B" w:rsidRPr="00381C8B">
        <w:rPr>
          <w:rFonts w:ascii="Times New Roman" w:hAnsi="Times New Roman" w:cs="Times New Roman"/>
          <w:sz w:val="26"/>
          <w:szCs w:val="26"/>
        </w:rPr>
        <w:t>аналитические мероприятия</w:t>
      </w:r>
      <w:r w:rsidR="00ED58FF" w:rsidRPr="00381C8B">
        <w:rPr>
          <w:sz w:val="26"/>
          <w:szCs w:val="26"/>
          <w:lang w:eastAsia="ar-SA"/>
        </w:rPr>
        <w:t xml:space="preserve"> </w:t>
      </w:r>
      <w:r w:rsidR="00A25345" w:rsidRPr="00A25345">
        <w:rPr>
          <w:rFonts w:ascii="Times New Roman" w:hAnsi="Times New Roman" w:cs="Times New Roman"/>
          <w:sz w:val="26"/>
          <w:szCs w:val="26"/>
        </w:rPr>
        <w:t xml:space="preserve">«Обследование  по вопросу исполнения бюджетов городского и сельских поселений Усть-Лабинского района за </w:t>
      </w:r>
      <w:r w:rsidR="00A25345">
        <w:rPr>
          <w:rFonts w:ascii="Times New Roman" w:hAnsi="Times New Roman" w:cs="Times New Roman"/>
          <w:sz w:val="26"/>
          <w:szCs w:val="26"/>
        </w:rPr>
        <w:t>1</w:t>
      </w:r>
      <w:r w:rsidR="00A25345" w:rsidRPr="00A25345">
        <w:rPr>
          <w:rFonts w:ascii="Times New Roman" w:hAnsi="Times New Roman" w:cs="Times New Roman"/>
          <w:sz w:val="26"/>
          <w:szCs w:val="26"/>
        </w:rPr>
        <w:t xml:space="preserve"> </w:t>
      </w:r>
      <w:r w:rsidR="00A25345">
        <w:rPr>
          <w:rFonts w:ascii="Times New Roman" w:hAnsi="Times New Roman" w:cs="Times New Roman"/>
          <w:sz w:val="26"/>
          <w:szCs w:val="26"/>
        </w:rPr>
        <w:t>квартал</w:t>
      </w:r>
      <w:r w:rsidR="00A25345" w:rsidRPr="00A25345">
        <w:rPr>
          <w:rFonts w:ascii="Times New Roman" w:hAnsi="Times New Roman" w:cs="Times New Roman"/>
          <w:sz w:val="26"/>
          <w:szCs w:val="26"/>
        </w:rPr>
        <w:t xml:space="preserve"> 20</w:t>
      </w:r>
      <w:r w:rsidR="00A25345">
        <w:rPr>
          <w:rFonts w:ascii="Times New Roman" w:hAnsi="Times New Roman" w:cs="Times New Roman"/>
          <w:sz w:val="26"/>
          <w:szCs w:val="26"/>
        </w:rPr>
        <w:t>20</w:t>
      </w:r>
      <w:r w:rsidR="00A25345" w:rsidRPr="00A25345">
        <w:rPr>
          <w:rFonts w:ascii="Times New Roman" w:hAnsi="Times New Roman" w:cs="Times New Roman"/>
          <w:sz w:val="26"/>
          <w:szCs w:val="26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долга и исполнения муниципальных (ведомственных</w:t>
      </w:r>
      <w:r w:rsidR="00A25345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A25345" w:rsidRPr="00A25345">
        <w:rPr>
          <w:rFonts w:ascii="Times New Roman" w:hAnsi="Times New Roman" w:cs="Times New Roman"/>
          <w:sz w:val="26"/>
          <w:szCs w:val="26"/>
        </w:rPr>
        <w:t>) программ» (далее - Обследование)</w:t>
      </w:r>
      <w:r w:rsidR="005D64E0" w:rsidRPr="00A25345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B126B" w:rsidRPr="00381C8B" w:rsidRDefault="001101F3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 xml:space="preserve">Экспертно-аналитические 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мероприятия проведены в отношении следующих поселений: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Усть-Лабинского городского поселения Усть-Лабинского района;</w:t>
      </w:r>
    </w:p>
    <w:p w:rsidR="00124EA0" w:rsidRPr="00381C8B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Вимовского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Восточного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Двубратского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Некрасовского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Новолабинского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Тенгинского сельского поселения Усть-Лабинского района</w:t>
      </w:r>
      <w:r w:rsidR="00294F3B" w:rsidRPr="00381C8B">
        <w:rPr>
          <w:rFonts w:ascii="Times New Roman" w:hAnsi="Times New Roman" w:cs="Times New Roman"/>
          <w:sz w:val="26"/>
          <w:szCs w:val="26"/>
        </w:rPr>
        <w:t>.</w:t>
      </w:r>
    </w:p>
    <w:p w:rsidR="00A25345" w:rsidRPr="00A25345" w:rsidRDefault="00A25345" w:rsidP="00A2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345">
        <w:rPr>
          <w:rFonts w:ascii="Times New Roman" w:hAnsi="Times New Roman" w:cs="Times New Roman"/>
          <w:sz w:val="26"/>
          <w:szCs w:val="26"/>
        </w:rPr>
        <w:t xml:space="preserve">Проведенными Обследованиями установлено, что в целом, исполнение бюджетов городского и сельских поселений </w:t>
      </w:r>
      <w:r>
        <w:rPr>
          <w:rFonts w:ascii="Times New Roman" w:hAnsi="Times New Roman" w:cs="Times New Roman"/>
          <w:sz w:val="26"/>
          <w:szCs w:val="26"/>
        </w:rPr>
        <w:t xml:space="preserve">в 1 квартале 2020 года, </w:t>
      </w:r>
      <w:r w:rsidRPr="00A25345">
        <w:rPr>
          <w:rFonts w:ascii="Times New Roman" w:hAnsi="Times New Roman" w:cs="Times New Roman"/>
          <w:sz w:val="26"/>
          <w:szCs w:val="26"/>
        </w:rPr>
        <w:t>осуществлялось в соответствии с принятыми решениями Советов поселений о бюджетах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25345">
        <w:rPr>
          <w:rFonts w:ascii="Times New Roman" w:hAnsi="Times New Roman" w:cs="Times New Roman"/>
          <w:sz w:val="26"/>
          <w:szCs w:val="26"/>
        </w:rPr>
        <w:t xml:space="preserve"> год, кассовыми планами и сводными бюджетными росписями поселений.</w:t>
      </w:r>
    </w:p>
    <w:p w:rsidR="00294F3B" w:rsidRPr="00381C8B" w:rsidRDefault="00272F9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1C8B">
        <w:rPr>
          <w:rFonts w:ascii="Times New Roman" w:hAnsi="Times New Roman" w:cs="Times New Roman"/>
          <w:sz w:val="26"/>
          <w:szCs w:val="26"/>
        </w:rPr>
        <w:t>Заключения п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5D64E0" w:rsidRPr="00381C8B">
        <w:rPr>
          <w:rFonts w:ascii="Times New Roman" w:hAnsi="Times New Roman" w:cs="Times New Roman"/>
          <w:sz w:val="26"/>
          <w:szCs w:val="26"/>
        </w:rPr>
        <w:t>экспертно-аналитических мероприятий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направлены </w:t>
      </w:r>
      <w:r w:rsidRPr="00381C8B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294F3B" w:rsidRPr="00381C8B">
        <w:rPr>
          <w:rFonts w:ascii="Times New Roman" w:hAnsi="Times New Roman" w:cs="Times New Roman"/>
          <w:sz w:val="26"/>
          <w:szCs w:val="26"/>
        </w:rPr>
        <w:t>председател</w:t>
      </w:r>
      <w:r w:rsidRPr="00381C8B">
        <w:rPr>
          <w:rFonts w:ascii="Times New Roman" w:hAnsi="Times New Roman" w:cs="Times New Roman"/>
          <w:sz w:val="26"/>
          <w:szCs w:val="26"/>
        </w:rPr>
        <w:t>ей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Советов и глав городского и сельских поселений.</w:t>
      </w:r>
      <w:proofErr w:type="gramEnd"/>
    </w:p>
    <w:p w:rsidR="00381C8B" w:rsidRPr="00381C8B" w:rsidRDefault="00B64C3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КСП по результатам Обследования </w:t>
      </w:r>
      <w:r w:rsidR="00CA669B">
        <w:rPr>
          <w:rFonts w:ascii="Times New Roman" w:hAnsi="Times New Roman" w:cs="Times New Roman"/>
          <w:sz w:val="26"/>
          <w:szCs w:val="26"/>
        </w:rPr>
        <w:t xml:space="preserve">городским и сельскими поселениями </w:t>
      </w:r>
      <w:r>
        <w:rPr>
          <w:rFonts w:ascii="Times New Roman" w:hAnsi="Times New Roman" w:cs="Times New Roman"/>
          <w:sz w:val="26"/>
          <w:szCs w:val="26"/>
        </w:rPr>
        <w:t>приняты к исполнению.</w:t>
      </w:r>
    </w:p>
    <w:p w:rsid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669B" w:rsidRDefault="00CA669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A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7891"/>
    <w:rsid w:val="001101F3"/>
    <w:rsid w:val="00124EA0"/>
    <w:rsid w:val="001F19EC"/>
    <w:rsid w:val="00272F90"/>
    <w:rsid w:val="00294F3B"/>
    <w:rsid w:val="003262B4"/>
    <w:rsid w:val="00381C8B"/>
    <w:rsid w:val="003F3FC2"/>
    <w:rsid w:val="00520F64"/>
    <w:rsid w:val="005D64E0"/>
    <w:rsid w:val="00656ED6"/>
    <w:rsid w:val="008A1A26"/>
    <w:rsid w:val="00A25345"/>
    <w:rsid w:val="00A81CA8"/>
    <w:rsid w:val="00AB126B"/>
    <w:rsid w:val="00B10FCE"/>
    <w:rsid w:val="00B57624"/>
    <w:rsid w:val="00B64C30"/>
    <w:rsid w:val="00BC25DA"/>
    <w:rsid w:val="00CA669B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12</cp:revision>
  <cp:lastPrinted>2020-07-16T12:54:00Z</cp:lastPrinted>
  <dcterms:created xsi:type="dcterms:W3CDTF">2020-01-20T11:25:00Z</dcterms:created>
  <dcterms:modified xsi:type="dcterms:W3CDTF">2020-09-21T05:50:00Z</dcterms:modified>
</cp:coreProperties>
</file>