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outlineLvl w:val="3"/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поручением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ar-SA"/>
        </w:rPr>
        <w:t>администрации муниципального образования Усть-Лабинский район,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планом работы Контрольно-счетной палаты муниципального образования Усть-Лабинский район на 2016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контрольное мероприятие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автономного общеобразовательного учреждения средняя общеобразовательная школа                  № 2 муниципального образования Усть-Лабинский район за 2015 год                  и управления образованием администрации муниципального образования Усть-Лабинский район, как учредителя автономного учреждения».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в целом работа МАОУ СОШ № 2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spacing w:lineRule="auto" w:line="264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Результаты проведенной проверки показали, что  МАОУ СОШ № 2 и Учредителем слабо осуществлялся  внутренний контроль, следствием чего явился ряд, выявленных проверкой, нарушений на общую сумму 29 153 296,70 рублей.  В ходе проверки данные нарушения устранены в полном объеме.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руководителю МАОУ СОШ № 2  и Учредителю направлены Представления 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LibreOffice/6.4.4.2$Windows_X86_64 LibreOffice_project/3d775be2011f3886db32dfd395a6a6d1ca2630ff</Application>
  <Pages>1</Pages>
  <Words>186</Words>
  <Characters>1448</Characters>
  <CharactersWithSpaces>1671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2016-11-07T05:29:00Z</cp:lastPrinted>
  <dcterms:modified xsi:type="dcterms:W3CDTF">2023-01-25T10:32:21Z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