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232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о результатах контрольного мероприятия в </w:t>
      </w:r>
      <w:r>
        <w:rPr>
          <w:bCs/>
          <w:iCs/>
          <w:sz w:val="28"/>
          <w:szCs w:val="28"/>
          <w:lang w:eastAsia="ar-SA"/>
        </w:rPr>
        <w:t>муниципальном казенном учреждении «Спортивный центр «Вега» Александровского сельского поселения Усть-Лабинского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232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2020 год                           проведена </w:t>
      </w:r>
      <w:r>
        <w:rPr>
          <w:bCs/>
          <w:iCs/>
          <w:sz w:val="28"/>
          <w:szCs w:val="28"/>
          <w:lang w:eastAsia="ar-SA"/>
        </w:rPr>
        <w:t>«Проверка целевого и эффективного использования средств бюджета Александровского сельского поселения Усть-Лабинского района, выделенных на содержание муниципального казенного учреждения «Спортивный центр «Вега» Александровского сельского поселения Усть-Лабинского района, а также эффективности использования муниципальной собственности в 2019 году».</w:t>
      </w:r>
    </w:p>
    <w:p>
      <w:pPr>
        <w:pStyle w:val="Normal"/>
        <w:suppressAutoHyphens w:val="true"/>
        <w:spacing w:lineRule="auto" w:line="23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показала, что в целом работа Казенного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Александровского сельского поселения Усть-Лабинского района.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тоже время, по результатам проведенной проверки выявлены отдельные  нарушения и недостатки: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неэффективное использование средств бюджета Александровского сельского поселения Усть-Лабинского района в сумме 7 820,00 рублей, в части  расходов на оплату работ по ремонту газонокосилки, целесообразность нахождения которой в составе объектов основных средств Казенного учреждения не подтверждена (отсутствие земельного участка);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нарушения и недостатки Трудового кодекса Российской Федерации, Федерального закона от 12.01.1996 № 7-ФЗ «О некоммерческих организациях», приказов Министерства финансов Российской Федерации от 01.12.2010 № 157н, от 21.07.2011 № 86н, от 30.12.2017 № 274н, Устава</w:t>
      </w:r>
      <w:r>
        <w:rPr/>
        <w:t xml:space="preserve"> </w:t>
      </w:r>
      <w:r>
        <w:rPr>
          <w:sz w:val="28"/>
          <w:szCs w:val="28"/>
        </w:rPr>
        <w:t>муниципального казенного учреждения «Спортивный центр «Вега» Александровского сельского поселения Усть-Лабинского района.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адрес объекта контроля внесено Представление, по результатам рассмотрения которого Казенным учреждением проведено рабочее совещание, ответственным лицам указано на допущенные ими нарушения, разработан план мероприятий по устранению выявленных нарушений и недостатков.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Представление, в части приведения нормативных правовых документов Казенного учреждения в соответствие действующему законодательству</w:t>
      </w:r>
      <w:bookmarkStart w:id="0" w:name="_GoBack"/>
      <w:bookmarkEnd w:id="0"/>
      <w:r>
        <w:rPr>
          <w:sz w:val="28"/>
          <w:szCs w:val="28"/>
        </w:rPr>
        <w:t>,  продолжает оставаться на контроле.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проинформированы глава Александровского сельского поселения Усть-Лабинского района, Совет Александровского сельского поселения Усть-Лабинского района, прокуратура  Усть-Лабинского района. </w:t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4"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ind w:firstLine="15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729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jc w:val="center"/>
      <w:outlineLvl w:val="0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47613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7613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LibreOffice/6.4.4.2$Windows_X86_64 LibreOffice_project/3d775be2011f3886db32dfd395a6a6d1ca2630ff</Application>
  <Pages>2</Pages>
  <Words>272</Words>
  <Characters>2230</Characters>
  <CharactersWithSpaces>2535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2016-04-12T10:01:00Z</dcterms:created>
  <dc:creator>kru02</dc:creator>
  <dc:description/>
  <dc:language>ru-RU</dc:language>
  <cp:lastModifiedBy/>
  <cp:lastPrinted>2020-11-17T05:22:00Z</cp:lastPrinted>
  <dcterms:modified xsi:type="dcterms:W3CDTF">2021-01-13T15:33:24Z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