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5/2024</w:t>
      </w:r>
    </w:p>
    <w:p>
      <w:pPr>
        <w:pStyle w:val="Normal"/>
        <w:widowControl/>
        <w:suppressAutoHyphens w:val="true"/>
        <w:bidi w:val="0"/>
        <w:spacing w:lineRule="auto" w:line="240" w:before="0" w:after="0"/>
        <w:ind w:left="0" w:right="170" w:hanging="0"/>
        <w:jc w:val="center"/>
        <w:rPr>
          <w:sz w:val="28"/>
          <w:szCs w:val="28"/>
        </w:rPr>
      </w:pPr>
      <w:r>
        <w:rPr>
          <w:sz w:val="28"/>
          <w:szCs w:val="28"/>
        </w:rPr>
        <w:t xml:space="preserve"> </w:t>
      </w:r>
      <w:r>
        <w:rPr>
          <w:sz w:val="28"/>
          <w:szCs w:val="28"/>
        </w:rPr>
        <w:t xml:space="preserve">плановой проверки соблюдения </w:t>
      </w:r>
      <w:r>
        <w:rPr>
          <w:rFonts w:eastAsia="Times New Roman" w:cs="Times New Roman"/>
          <w:color w:val="auto"/>
          <w:sz w:val="28"/>
          <w:szCs w:val="28"/>
          <w:u w:val="none"/>
          <w:lang w:val="ru-RU" w:eastAsia="ru-RU" w:bidi="ar-SA"/>
        </w:rPr>
        <w:t xml:space="preserve">муниципальным </w:t>
      </w:r>
      <w:r>
        <w:rPr>
          <w:rFonts w:eastAsia="Times New Roman" w:cs="Times New Roman"/>
          <w:color w:val="auto"/>
          <w:kern w:val="0"/>
          <w:sz w:val="28"/>
          <w:szCs w:val="28"/>
          <w:u w:val="none"/>
          <w:lang w:val="ru-RU" w:eastAsia="ru-RU" w:bidi="ar-SA"/>
        </w:rPr>
        <w:t>бюджетным</w:t>
      </w:r>
      <w:r>
        <w:rPr>
          <w:rFonts w:eastAsia="Times New Roman" w:cs="Times New Roman"/>
          <w:color w:val="auto"/>
          <w:sz w:val="28"/>
          <w:szCs w:val="28"/>
          <w:u w:val="none"/>
          <w:lang w:val="ru-RU" w:eastAsia="ru-RU" w:bidi="ar-SA"/>
        </w:rPr>
        <w:t xml:space="preserve"> </w:t>
      </w:r>
      <w:r>
        <w:rPr>
          <w:rFonts w:eastAsia="Times New Roman" w:cs="Times New Roman"/>
          <w:b w:val="false"/>
          <w:bCs w:val="false"/>
          <w:color w:val="000000"/>
          <w:sz w:val="28"/>
          <w:szCs w:val="28"/>
          <w:u w:val="none"/>
          <w:lang w:val="ru-RU" w:eastAsia="zh-CN" w:bidi="ar-SA"/>
        </w:rPr>
        <w:t>обще</w:t>
      </w:r>
      <w:r>
        <w:rPr>
          <w:rFonts w:eastAsia="Times New Roman" w:cs="Times New Roman"/>
          <w:b w:val="false"/>
          <w:bCs w:val="false"/>
          <w:color w:val="000000"/>
          <w:sz w:val="28"/>
          <w:szCs w:val="28"/>
          <w:u w:val="none"/>
          <w:lang w:val="ru-RU" w:eastAsia="ru-RU" w:bidi="ar-SA"/>
        </w:rPr>
        <w:t xml:space="preserve">образовательным учреждением </w:t>
      </w:r>
      <w:r>
        <w:rPr>
          <w:rFonts w:eastAsia="Times New Roman" w:cs="Times New Roman"/>
          <w:b w:val="false"/>
          <w:bCs w:val="false"/>
          <w:color w:val="000000"/>
          <w:sz w:val="28"/>
          <w:szCs w:val="28"/>
          <w:u w:val="none"/>
          <w:lang w:val="ru-RU" w:eastAsia="zh-CN" w:bidi="ar-SA"/>
        </w:rPr>
        <w:t>средняя общеобразовательная школа      № 4 имени Я.И. Куницына</w:t>
      </w:r>
      <w:r>
        <w:rPr>
          <w:sz w:val="28"/>
          <w:szCs w:val="28"/>
          <w:u w:val="none"/>
          <w:lang w:eastAsia="ru-RU"/>
        </w:rPr>
        <w:t xml:space="preserve"> </w:t>
      </w:r>
      <w:r>
        <w:rPr>
          <w:bCs/>
          <w:sz w:val="28"/>
          <w:szCs w:val="28"/>
        </w:rPr>
        <w:t>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170" w:hanging="0"/>
        <w:jc w:val="both"/>
        <w:rPr>
          <w:sz w:val="28"/>
          <w:szCs w:val="28"/>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29</w:t>
      </w:r>
      <w:r>
        <w:rPr>
          <w:sz w:val="28"/>
          <w:szCs w:val="28"/>
        </w:rPr>
        <w:t>.03.2024 г.</w:t>
      </w:r>
    </w:p>
    <w:p>
      <w:pPr>
        <w:pStyle w:val="Normal"/>
        <w:ind w:left="-426" w:right="141" w:hanging="0"/>
        <w:rPr>
          <w:sz w:val="28"/>
          <w:szCs w:val="28"/>
        </w:rPr>
      </w:pPr>
      <w:r>
        <w:rPr>
          <w:sz w:val="28"/>
          <w:szCs w:val="28"/>
        </w:rPr>
      </w:r>
    </w:p>
    <w:p>
      <w:pPr>
        <w:pStyle w:val="Normal"/>
        <w:widowControl/>
        <w:tabs>
          <w:tab w:val="clear" w:pos="708"/>
          <w:tab w:val="left" w:pos="600" w:leader="none"/>
        </w:tabs>
        <w:suppressAutoHyphens w:val="true"/>
        <w:bidi w:val="0"/>
        <w:spacing w:lineRule="auto" w:line="240" w:before="0" w:after="0"/>
        <w:ind w:left="0" w:right="0" w:firstLine="680"/>
        <w:jc w:val="both"/>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20</w:t>
      </w:r>
      <w:r>
        <w:rPr>
          <w:bCs/>
          <w:sz w:val="28"/>
          <w:szCs w:val="28"/>
          <w:lang w:eastAsia="en-US"/>
        </w:rPr>
        <w:t xml:space="preserve">.02.2024 № </w:t>
      </w:r>
      <w:r>
        <w:rPr>
          <w:rFonts w:eastAsia="Times New Roman" w:cs="Times New Roman"/>
          <w:bCs/>
          <w:color w:val="auto"/>
          <w:kern w:val="0"/>
          <w:sz w:val="28"/>
          <w:szCs w:val="28"/>
          <w:lang w:val="ru-RU" w:eastAsia="en-US" w:bidi="ar-SA"/>
        </w:rPr>
        <w:t>55</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auto"/>
          <w:kern w:val="0"/>
          <w:sz w:val="28"/>
          <w:szCs w:val="28"/>
          <w:lang w:val="ru-RU" w:eastAsia="en-US" w:bidi="ar-SA"/>
        </w:rPr>
        <w:t>бюджетного</w:t>
      </w:r>
      <w:r>
        <w:rPr>
          <w:sz w:val="28"/>
          <w:szCs w:val="28"/>
          <w:lang w:eastAsia="en-US"/>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lang w:eastAsia="en-US"/>
        </w:rPr>
        <w:t xml:space="preserve">образовательного учреждения </w:t>
      </w:r>
      <w:r>
        <w:rPr>
          <w:rFonts w:eastAsia="Times New Roman" w:cs="Times New Roman"/>
          <w:b w:val="false"/>
          <w:bCs w:val="false"/>
          <w:color w:val="000000"/>
          <w:sz w:val="28"/>
          <w:szCs w:val="28"/>
          <w:lang w:val="ru-RU" w:eastAsia="zh-CN" w:bidi="ar-SA"/>
        </w:rPr>
        <w:t>средняя общеобразовательная школа № 4</w:t>
      </w:r>
      <w:r>
        <w:rPr>
          <w:rFonts w:eastAsia="Times New Roman" w:cs="Times New Roman"/>
          <w:b w:val="false"/>
          <w:bCs w:val="false"/>
          <w:color w:val="000000"/>
          <w:sz w:val="28"/>
          <w:szCs w:val="28"/>
          <w:u w:val="none"/>
          <w:lang w:val="ru-RU" w:eastAsia="zh-CN" w:bidi="ar-SA"/>
        </w:rPr>
        <w:t xml:space="preserve"> имени Я.И. Куницина</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МБОУ СОШ      № 4,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марта</w:t>
      </w:r>
      <w:r>
        <w:rPr>
          <w:sz w:val="28"/>
          <w:szCs w:val="28"/>
        </w:rPr>
        <w:t xml:space="preserve"> 2024 года по 22 </w:t>
      </w:r>
      <w:r>
        <w:rPr>
          <w:rFonts w:eastAsia="Times New Roman" w:cs="Times New Roman"/>
          <w:color w:val="auto"/>
          <w:kern w:val="0"/>
          <w:sz w:val="28"/>
          <w:szCs w:val="28"/>
          <w:lang w:val="ru-RU" w:eastAsia="ru-RU" w:bidi="ar-SA"/>
        </w:rPr>
        <w:t>марта</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 xml:space="preserve">Рындина Евгения Андреевна, </w:t>
      </w:r>
      <w:r>
        <w:rPr>
          <w:rFonts w:eastAsia="" w:cs="Times New Roman" w:eastAsiaTheme="minorEastAsia"/>
          <w:color w:val="auto"/>
          <w:kern w:val="0"/>
          <w:sz w:val="28"/>
          <w:szCs w:val="28"/>
          <w:lang w:val="ru-RU" w:eastAsia="ru-RU" w:bidi="ar-SA"/>
        </w:rPr>
        <w:t>главный</w:t>
      </w:r>
      <w:r>
        <w:rPr>
          <w:rFonts w:eastAsia="" w:eastAsiaTheme="minorEastAsia"/>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35233</w:t>
      </w:r>
      <w:r>
        <w:rPr>
          <w:rFonts w:eastAsia="Times New Roman" w:cs="Times New Roman"/>
          <w:sz w:val="28"/>
          <w:szCs w:val="28"/>
          <w:lang w:eastAsia="ru-RU"/>
        </w:rPr>
        <w:t>3</w:t>
      </w:r>
      <w:r>
        <w:rPr>
          <w:sz w:val="28"/>
          <w:szCs w:val="28"/>
        </w:rPr>
        <w:t>, Краснодарский край, Усть-Лабинский район, г. Усть-Лабинск</w:t>
      </w:r>
      <w:r>
        <w:rPr>
          <w:rFonts w:eastAsia="Times New Roman" w:cs="Times New Roman"/>
          <w:b w:val="false"/>
          <w:i w:val="false"/>
          <w:caps w:val="false"/>
          <w:smallCaps w:val="false"/>
          <w:color w:val="000000"/>
          <w:spacing w:val="0"/>
          <w:kern w:val="0"/>
          <w:sz w:val="28"/>
          <w:szCs w:val="28"/>
          <w:lang w:val="ru-RU" w:eastAsia="en-US" w:bidi="ar-SA"/>
        </w:rPr>
        <w:t>, ул. Вокзальная 37</w:t>
      </w:r>
      <w:r>
        <w:rPr>
          <w:sz w:val="28"/>
          <w:szCs w:val="28"/>
        </w:rPr>
        <w:t>.</w:t>
      </w:r>
    </w:p>
    <w:p>
      <w:pPr>
        <w:pStyle w:val="Normal"/>
        <w:widowControl/>
        <w:suppressAutoHyphens w:val="true"/>
        <w:bidi w:val="0"/>
        <w:spacing w:lineRule="auto" w:line="240" w:before="0" w:after="0"/>
        <w:ind w:left="0" w:right="0" w:firstLine="680"/>
        <w:jc w:val="both"/>
        <w:rPr/>
      </w:pPr>
      <w:r>
        <w:rPr>
          <w:rFonts w:eastAsia="Times New Roman" w:cs="Times New Roman"/>
          <w:b w:val="false"/>
          <w:bCs/>
          <w:color w:val="000000"/>
          <w:kern w:val="0"/>
          <w:sz w:val="28"/>
          <w:szCs w:val="28"/>
          <w:u w:val="none"/>
          <w:lang w:val="ru-RU" w:eastAsia="en-US" w:bidi="ar-SA"/>
        </w:rPr>
        <w:t>МБОУ СОШ №</w:t>
      </w:r>
      <w:r>
        <w:rPr>
          <w:rFonts w:eastAsia="Times New Roman" w:cs="Times New Roman"/>
          <w:b w:val="false"/>
          <w:bCs/>
          <w:color w:val="000000"/>
          <w:kern w:val="0"/>
          <w:sz w:val="28"/>
          <w:szCs w:val="28"/>
          <w:u w:val="none"/>
          <w:lang w:val="en-US" w:eastAsia="en-US" w:bidi="ar-SA"/>
        </w:rPr>
        <w:t xml:space="preserve"> 4 </w:t>
      </w:r>
      <w:r>
        <w:rPr>
          <w:rFonts w:eastAsia="Times New Roman" w:cs="Times New Roman"/>
          <w:b w:val="false"/>
          <w:bCs/>
          <w:color w:val="000000"/>
          <w:kern w:val="0"/>
          <w:sz w:val="28"/>
          <w:szCs w:val="28"/>
          <w:u w:val="none"/>
          <w:shd w:fill="auto" w:val="clear"/>
          <w:lang w:val="ru-RU" w:eastAsia="en-US" w:bidi="ar-SA"/>
        </w:rPr>
        <w:t>создано</w:t>
      </w:r>
      <w:r>
        <w:rPr>
          <w:rFonts w:eastAsia="Times New Roman" w:cs="Times New Roman"/>
          <w:b w:val="false"/>
          <w:bCs/>
          <w:color w:val="000000"/>
          <w:kern w:val="0"/>
          <w:sz w:val="28"/>
          <w:szCs w:val="28"/>
          <w:u w:val="none"/>
          <w:lang w:val="ru-RU" w:eastAsia="en-US" w:bidi="ar-SA"/>
        </w:rPr>
        <w:t xml:space="preserve"> </w:t>
      </w:r>
      <w:r>
        <w:rPr>
          <w:rFonts w:eastAsia="Times New Roman" w:cs="Times New Roman"/>
          <w:b w:val="false"/>
          <w:bCs/>
          <w:color w:val="000000"/>
          <w:kern w:val="0"/>
          <w:sz w:val="28"/>
          <w:szCs w:val="28"/>
          <w:u w:val="none"/>
          <w:shd w:fill="auto" w:val="clear"/>
          <w:lang w:val="ru-RU" w:eastAsia="en-US" w:bidi="ar-SA"/>
        </w:rPr>
        <w:t xml:space="preserve"> на основании  постановления администрации муниципального образования Усть-Лабинский район от </w:t>
      </w:r>
      <w:r>
        <w:rPr>
          <w:rFonts w:eastAsia="Times New Roman" w:cs="Times New Roman"/>
          <w:b w:val="false"/>
          <w:bCs/>
          <w:color w:val="000000"/>
          <w:kern w:val="0"/>
          <w:sz w:val="28"/>
          <w:szCs w:val="28"/>
          <w:u w:val="none"/>
          <w:shd w:fill="auto" w:val="clear"/>
          <w:lang w:val="en-US" w:eastAsia="en-US" w:bidi="ar-SA"/>
        </w:rPr>
        <w:t>14</w:t>
      </w:r>
      <w:r>
        <w:rPr>
          <w:rFonts w:eastAsia="Times New Roman" w:cs="Times New Roman"/>
          <w:b w:val="false"/>
          <w:bCs/>
          <w:color w:val="000000"/>
          <w:kern w:val="0"/>
          <w:sz w:val="28"/>
          <w:szCs w:val="28"/>
          <w:u w:val="none"/>
          <w:lang w:val="en-US" w:eastAsia="en-US" w:bidi="ar-SA"/>
        </w:rPr>
        <w:t>.12.2023</w:t>
      </w:r>
      <w:r>
        <w:rPr>
          <w:rFonts w:eastAsia="Times New Roman" w:cs="Times New Roman"/>
          <w:b w:val="false"/>
          <w:bCs/>
          <w:color w:val="000000"/>
          <w:kern w:val="0"/>
          <w:sz w:val="28"/>
          <w:szCs w:val="28"/>
          <w:u w:val="none"/>
          <w:shd w:fill="auto" w:val="clear"/>
          <w:lang w:val="ru-RU" w:eastAsia="en-US" w:bidi="ar-SA"/>
        </w:rPr>
        <w:t xml:space="preserve"> № </w:t>
      </w:r>
      <w:r>
        <w:rPr>
          <w:rFonts w:eastAsia="Times New Roman" w:cs="Times New Roman"/>
          <w:b w:val="false"/>
          <w:bCs/>
          <w:color w:val="000000"/>
          <w:kern w:val="0"/>
          <w:sz w:val="28"/>
          <w:szCs w:val="28"/>
          <w:u w:val="none"/>
          <w:shd w:fill="auto" w:val="clear"/>
          <w:lang w:val="en-US" w:eastAsia="en-US" w:bidi="ar-SA"/>
        </w:rPr>
        <w:t>1507</w:t>
      </w:r>
      <w:r>
        <w:rPr>
          <w:rFonts w:eastAsia="Times New Roman" w:cs="Times New Roman"/>
          <w:b w:val="false"/>
          <w:bCs/>
          <w:color w:val="000000"/>
          <w:kern w:val="0"/>
          <w:sz w:val="28"/>
          <w:szCs w:val="28"/>
          <w:u w:val="none"/>
          <w:shd w:fill="auto" w:val="clear"/>
          <w:lang w:val="ru-RU" w:eastAsia="en-US" w:bidi="ar-SA"/>
        </w:rPr>
        <w:t xml:space="preserve">  путем изменения типа существующего муниципального казенного </w:t>
      </w:r>
      <w:r>
        <w:rPr>
          <w:rFonts w:eastAsia="Times New Roman" w:cs="Times New Roman"/>
          <w:b w:val="false"/>
          <w:bCs w:val="false"/>
          <w:color w:val="000000"/>
          <w:kern w:val="0"/>
          <w:sz w:val="28"/>
          <w:szCs w:val="28"/>
          <w:u w:val="none"/>
          <w:lang w:val="ru-RU" w:eastAsia="zh-CN" w:bidi="ar-SA"/>
        </w:rPr>
        <w:t>обще</w:t>
      </w:r>
      <w:r>
        <w:rPr>
          <w:rFonts w:eastAsia="Times New Roman" w:cs="Times New Roman"/>
          <w:b w:val="false"/>
          <w:bCs w:val="false"/>
          <w:color w:val="000000"/>
          <w:kern w:val="0"/>
          <w:sz w:val="28"/>
          <w:szCs w:val="28"/>
          <w:u w:val="none"/>
          <w:lang w:val="ru-RU" w:eastAsia="en-US" w:bidi="ar-SA"/>
        </w:rPr>
        <w:t xml:space="preserve">образовательного учреждения </w:t>
      </w:r>
      <w:r>
        <w:rPr>
          <w:rFonts w:eastAsia="Times New Roman" w:cs="Times New Roman"/>
          <w:b w:val="false"/>
          <w:bCs w:val="false"/>
          <w:color w:val="000000"/>
          <w:kern w:val="0"/>
          <w:sz w:val="28"/>
          <w:szCs w:val="28"/>
          <w:u w:val="none"/>
          <w:lang w:val="ru-RU" w:eastAsia="zh-CN" w:bidi="ar-SA"/>
        </w:rPr>
        <w:t>средняя общеобразовательная школа №</w:t>
      </w:r>
      <w:r>
        <w:rPr>
          <w:rFonts w:eastAsia="Times New Roman" w:cs="Times New Roman"/>
          <w:b w:val="false"/>
          <w:bCs w:val="false"/>
          <w:color w:val="000000"/>
          <w:kern w:val="0"/>
          <w:sz w:val="28"/>
          <w:szCs w:val="28"/>
          <w:u w:val="none"/>
          <w:lang w:val="en-US" w:eastAsia="zh-CN" w:bidi="ar-SA"/>
        </w:rPr>
        <w:t xml:space="preserve"> 4 </w:t>
      </w:r>
      <w:r>
        <w:rPr>
          <w:rFonts w:eastAsia="Times New Roman" w:cs="Times New Roman"/>
          <w:b w:val="false"/>
          <w:bCs w:val="false"/>
          <w:color w:val="000000"/>
          <w:kern w:val="0"/>
          <w:sz w:val="28"/>
          <w:szCs w:val="28"/>
          <w:u w:val="none"/>
          <w:lang w:val="ru-RU" w:eastAsia="zh-CN" w:bidi="ar-SA"/>
        </w:rPr>
        <w:t xml:space="preserve">имени </w:t>
      </w:r>
      <w:r>
        <w:rPr>
          <w:rFonts w:eastAsia="Times New Roman" w:cs="Times New Roman"/>
          <w:b w:val="false"/>
          <w:bCs w:val="false"/>
          <w:color w:val="000000"/>
          <w:kern w:val="0"/>
          <w:sz w:val="28"/>
          <w:szCs w:val="28"/>
          <w:u w:val="none"/>
          <w:lang w:val="en-US" w:eastAsia="zh-CN" w:bidi="ar-SA"/>
        </w:rPr>
        <w:t>Я.</w:t>
      </w:r>
      <w:r>
        <w:rPr>
          <w:rFonts w:eastAsia="Times New Roman" w:cs="Times New Roman"/>
          <w:b w:val="false"/>
          <w:bCs w:val="false"/>
          <w:color w:val="000000"/>
          <w:kern w:val="0"/>
          <w:sz w:val="28"/>
          <w:szCs w:val="28"/>
          <w:u w:val="none"/>
          <w:lang w:val="ru-RU" w:eastAsia="zh-CN" w:bidi="ar-SA"/>
        </w:rPr>
        <w:t>И. Куницына</w:t>
      </w:r>
      <w:r>
        <w:rPr>
          <w:rFonts w:eastAsia="Times New Roman" w:cs="Times New Roman"/>
          <w:b w:val="false"/>
          <w:bCs/>
          <w:color w:val="000000"/>
          <w:kern w:val="0"/>
          <w:sz w:val="28"/>
          <w:szCs w:val="28"/>
          <w:u w:val="none"/>
          <w:shd w:fill="auto" w:val="clear"/>
          <w:lang w:val="ru-RU" w:eastAsia="en-US" w:bidi="ar-SA"/>
        </w:rPr>
        <w:t xml:space="preserve"> муниципального образования Усть-Лабинский район с сохранением целей деятельности учреждения.</w:t>
      </w:r>
      <w:r>
        <w:rPr>
          <w:rFonts w:eastAsia="Times New Roman" w:cs="Times New Roman"/>
          <w:b w:val="false"/>
          <w:bCs w:val="false"/>
          <w:color w:val="000000"/>
          <w:kern w:val="0"/>
          <w:sz w:val="28"/>
          <w:szCs w:val="28"/>
          <w:u w:val="none"/>
          <w:lang w:val="ru-RU" w:eastAsia="zh-CN" w:bidi="ar-SA"/>
        </w:rPr>
        <w:t xml:space="preserve"> </w:t>
      </w:r>
    </w:p>
    <w:p>
      <w:pPr>
        <w:pStyle w:val="Normal"/>
        <w:widowControl/>
        <w:suppressAutoHyphens w:val="true"/>
        <w:bidi w:val="0"/>
        <w:spacing w:lineRule="auto" w:line="240" w:before="0" w:after="0"/>
        <w:ind w:left="0" w:right="0" w:firstLine="680"/>
        <w:jc w:val="both"/>
        <w:rPr/>
      </w:pPr>
      <w:r>
        <w:rPr>
          <w:rFonts w:eastAsia="Times New Roman" w:cs="Times New Roman"/>
          <w:b w:val="false"/>
          <w:bCs/>
          <w:color w:val="000000"/>
          <w:kern w:val="0"/>
          <w:sz w:val="28"/>
          <w:szCs w:val="28"/>
          <w:u w:val="none"/>
          <w:shd w:fill="auto" w:val="clear"/>
          <w:lang w:val="ru-RU" w:eastAsia="en-US" w:bidi="ar-SA"/>
        </w:rPr>
        <w:t>Таким образом, в проверяемом периоде МБОУ СОШ № 4 осуществляло свою деятельность до 14.12.2023 года как казенное Учреждение, после 14.12.2023 года как бюджетное Учреждение.</w:t>
      </w:r>
    </w:p>
    <w:p>
      <w:pPr>
        <w:pStyle w:val="Normal"/>
        <w:widowControl/>
        <w:suppressAutoHyphens w:val="true"/>
        <w:bidi w:val="0"/>
        <w:spacing w:lineRule="auto" w:line="240" w:before="0" w:after="0"/>
        <w:ind w:left="0" w:right="0" w:hanging="0"/>
        <w:jc w:val="both"/>
        <w:rPr/>
      </w:pPr>
      <w:r>
        <w:rPr>
          <w:sz w:val="28"/>
          <w:szCs w:val="28"/>
          <w:lang w:eastAsia="en-US"/>
        </w:rPr>
        <w:t xml:space="preserve">          </w:t>
      </w:r>
      <w:r>
        <w:rPr>
          <w:sz w:val="28"/>
          <w:szCs w:val="28"/>
          <w:lang w:eastAsia="en-US"/>
        </w:rPr>
        <w:t xml:space="preserve">В проверяемом периоде руководство </w:t>
      </w:r>
      <w:r>
        <w:rPr>
          <w:rFonts w:eastAsia="Times New Roman" w:cs="Times New Roman"/>
          <w:color w:val="auto"/>
          <w:kern w:val="0"/>
          <w:sz w:val="28"/>
          <w:szCs w:val="28"/>
          <w:lang w:val="ru-RU" w:eastAsia="en-US" w:bidi="ar-SA"/>
        </w:rPr>
        <w:t>МБОУ СОШ № 4</w:t>
      </w:r>
      <w:r>
        <w:rPr>
          <w:sz w:val="28"/>
          <w:szCs w:val="28"/>
          <w:lang w:eastAsia="en-US"/>
        </w:rPr>
        <w:t xml:space="preserve"> осуществлялось:            </w:t>
      </w:r>
    </w:p>
    <w:p>
      <w:pPr>
        <w:pStyle w:val="Normal"/>
        <w:widowControl/>
        <w:tabs>
          <w:tab w:val="clear" w:pos="708"/>
          <w:tab w:val="left" w:pos="624" w:leader="none"/>
          <w:tab w:val="left" w:pos="9864" w:leader="none"/>
        </w:tabs>
        <w:suppressAutoHyphens w:val="true"/>
        <w:bidi w:val="0"/>
        <w:spacing w:lineRule="auto" w:line="240" w:before="0" w:after="0"/>
        <w:ind w:left="0" w:right="0" w:firstLine="680"/>
        <w:jc w:val="both"/>
        <w:rPr>
          <w:color w:val="000000"/>
        </w:rPr>
      </w:pPr>
      <w:r>
        <w:rPr>
          <w:sz w:val="28"/>
          <w:szCs w:val="28"/>
          <w:lang w:eastAsia="en-US"/>
        </w:rPr>
        <w:t xml:space="preserve">- </w:t>
      </w:r>
      <w:r>
        <w:rPr>
          <w:rFonts w:eastAsia="Times New Roman" w:cs="Times New Roman"/>
          <w:color w:val="auto"/>
          <w:kern w:val="0"/>
          <w:sz w:val="28"/>
          <w:szCs w:val="28"/>
          <w:lang w:val="ru-RU" w:eastAsia="en-US" w:bidi="ar-SA"/>
        </w:rPr>
        <w:t>Хархаровой Л.И.</w:t>
      </w:r>
      <w:r>
        <w:rPr>
          <w:rFonts w:eastAsia="Times New Roman" w:cs="Times New Roman"/>
          <w:color w:val="auto"/>
          <w:kern w:val="0"/>
          <w:sz w:val="24"/>
          <w:szCs w:val="24"/>
          <w:lang w:val="ru-RU" w:eastAsia="en-US" w:bidi="ar-SA"/>
        </w:rPr>
        <w:t xml:space="preserve"> </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11</w:t>
      </w:r>
      <w:r>
        <w:rPr>
          <w:color w:val="000000"/>
          <w:sz w:val="28"/>
          <w:szCs w:val="28"/>
          <w:lang w:eastAsia="en-US"/>
        </w:rPr>
        <w:t>.04.20</w:t>
      </w:r>
      <w:r>
        <w:rPr>
          <w:rFonts w:eastAsia="Times New Roman" w:cs="Times New Roman"/>
          <w:color w:val="000000"/>
          <w:kern w:val="0"/>
          <w:sz w:val="28"/>
          <w:szCs w:val="28"/>
          <w:lang w:val="ru-RU" w:eastAsia="en-US" w:bidi="ar-SA"/>
        </w:rPr>
        <w:t>18</w:t>
      </w:r>
      <w:r>
        <w:rPr>
          <w:color w:val="000000"/>
          <w:sz w:val="28"/>
          <w:szCs w:val="28"/>
          <w:lang w:eastAsia="en-US"/>
        </w:rPr>
        <w:t xml:space="preserve"> № </w:t>
      </w:r>
      <w:r>
        <w:rPr>
          <w:rFonts w:eastAsia="Times New Roman" w:cs="Times New Roman"/>
          <w:color w:val="000000"/>
          <w:kern w:val="0"/>
          <w:sz w:val="28"/>
          <w:szCs w:val="28"/>
          <w:lang w:val="ru-RU" w:eastAsia="en-US" w:bidi="ar-SA"/>
        </w:rPr>
        <w:t>13</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11</w:t>
      </w:r>
      <w:r>
        <w:rPr>
          <w:color w:val="000000"/>
          <w:sz w:val="28"/>
          <w:szCs w:val="28"/>
          <w:lang w:eastAsia="en-US"/>
        </w:rPr>
        <w:t>.04.2018</w:t>
      </w:r>
      <w:r>
        <w:rPr>
          <w:rFonts w:eastAsia="Times New Roman" w:cs="Times New Roman"/>
          <w:color w:val="000000"/>
          <w:kern w:val="0"/>
          <w:sz w:val="28"/>
          <w:szCs w:val="28"/>
          <w:lang w:val="ru-RU" w:eastAsia="en-US" w:bidi="ar-SA"/>
        </w:rPr>
        <w:t xml:space="preserve"> года. В</w:t>
      </w:r>
      <w:r>
        <w:rPr>
          <w:sz w:val="28"/>
          <w:szCs w:val="28"/>
          <w:lang w:eastAsia="en-US"/>
        </w:rPr>
        <w:t xml:space="preserve">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14</w:t>
      </w:r>
      <w:r>
        <w:rPr>
          <w:sz w:val="28"/>
          <w:szCs w:val="28"/>
          <w:lang w:eastAsia="en-US"/>
        </w:rPr>
        <w:t xml:space="preserve">.02.2023 № </w:t>
      </w:r>
      <w:r>
        <w:rPr>
          <w:rFonts w:eastAsia="Times New Roman" w:cs="Times New Roman"/>
          <w:color w:val="auto"/>
          <w:kern w:val="0"/>
          <w:sz w:val="28"/>
          <w:szCs w:val="28"/>
          <w:lang w:val="ru-RU" w:eastAsia="en-US" w:bidi="ar-SA"/>
        </w:rPr>
        <w:t>03</w:t>
      </w:r>
      <w:r>
        <w:rPr>
          <w:sz w:val="28"/>
          <w:szCs w:val="28"/>
          <w:lang w:eastAsia="en-US"/>
        </w:rPr>
        <w:t>-</w:t>
      </w:r>
      <w:r>
        <w:rPr>
          <w:rFonts w:eastAsia="Times New Roman" w:cs="Times New Roman"/>
          <w:color w:val="auto"/>
          <w:kern w:val="0"/>
          <w:sz w:val="28"/>
          <w:szCs w:val="28"/>
          <w:lang w:val="ru-RU" w:eastAsia="en-US" w:bidi="ar-SA"/>
        </w:rPr>
        <w:t>Л</w:t>
      </w:r>
      <w:r>
        <w:rPr>
          <w:sz w:val="28"/>
          <w:szCs w:val="28"/>
          <w:lang w:eastAsia="en-US"/>
        </w:rPr>
        <w:t xml:space="preserve"> «О прекращении (расторжении) трудового договора с работником (увольнение)» с 14</w:t>
      </w:r>
      <w:r>
        <w:rPr>
          <w:rFonts w:eastAsia="Times New Roman" w:cs="Times New Roman"/>
          <w:color w:val="auto"/>
          <w:kern w:val="0"/>
          <w:sz w:val="28"/>
          <w:szCs w:val="28"/>
          <w:lang w:val="ru-RU" w:eastAsia="en-US" w:bidi="ar-SA"/>
        </w:rPr>
        <w:t>.02</w:t>
      </w:r>
      <w:r>
        <w:rPr>
          <w:sz w:val="28"/>
          <w:szCs w:val="28"/>
          <w:lang w:eastAsia="en-US"/>
        </w:rPr>
        <w:t>.2023 года;</w:t>
      </w:r>
    </w:p>
    <w:p>
      <w:pPr>
        <w:pStyle w:val="Normal"/>
        <w:widowControl/>
        <w:tabs>
          <w:tab w:val="clear" w:pos="708"/>
          <w:tab w:val="left" w:pos="624" w:leader="none"/>
          <w:tab w:val="left" w:pos="9864" w:leader="none"/>
        </w:tabs>
        <w:suppressAutoHyphens w:val="true"/>
        <w:bidi w:val="0"/>
        <w:spacing w:lineRule="auto" w:line="240" w:before="0" w:after="0"/>
        <w:ind w:left="0" w:right="0" w:firstLine="680"/>
        <w:jc w:val="both"/>
        <w:rPr>
          <w:color w:val="000000"/>
        </w:rPr>
      </w:pPr>
      <w:r>
        <w:rPr>
          <w:color w:val="000000"/>
          <w:sz w:val="28"/>
          <w:szCs w:val="28"/>
          <w:lang w:eastAsia="en-US"/>
        </w:rPr>
        <w:t>- Простотиновой О.В. в соответствии с приказом управления образованием администрации муниципального образования Усть-Лабинский район от 14.02.2023 № 55-К «О возложении обязанностей временно отсутствующего работника» с 15.02.2023 года;</w:t>
      </w:r>
    </w:p>
    <w:p>
      <w:pPr>
        <w:pStyle w:val="Normal"/>
        <w:widowControl/>
        <w:suppressAutoHyphens w:val="true"/>
        <w:bidi w:val="0"/>
        <w:spacing w:lineRule="auto" w:line="240" w:before="0" w:after="0"/>
        <w:ind w:left="0" w:right="0" w:firstLine="680"/>
        <w:jc w:val="both"/>
        <w:rPr/>
      </w:pPr>
      <w:r>
        <w:rPr>
          <w:sz w:val="28"/>
          <w:szCs w:val="28"/>
          <w:lang w:eastAsia="en-US"/>
        </w:rPr>
        <w:t xml:space="preserve">- Простотиновой О.В.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04</w:t>
      </w:r>
      <w:r>
        <w:rPr>
          <w:sz w:val="28"/>
          <w:szCs w:val="28"/>
          <w:lang w:eastAsia="en-US"/>
        </w:rPr>
        <w:t xml:space="preserve">.05.2023 № </w:t>
      </w:r>
      <w:r>
        <w:rPr>
          <w:rFonts w:eastAsia="Times New Roman" w:cs="Times New Roman"/>
          <w:color w:val="auto"/>
          <w:kern w:val="0"/>
          <w:sz w:val="28"/>
          <w:szCs w:val="28"/>
          <w:lang w:val="ru-RU" w:eastAsia="en-US" w:bidi="ar-SA"/>
        </w:rPr>
        <w:t xml:space="preserve"> 09</w:t>
      </w:r>
      <w:r>
        <w:rPr>
          <w:rFonts w:eastAsia="Times New Roman" w:cs="Times New Roman"/>
          <w:color w:val="000000"/>
          <w:kern w:val="0"/>
          <w:sz w:val="28"/>
          <w:szCs w:val="28"/>
          <w:lang w:val="ru-RU" w:eastAsia="en-US" w:bidi="ar-SA"/>
        </w:rPr>
        <w:t xml:space="preserve">-Л «О приеме работника на работу» с 05.05.2023 года </w:t>
      </w:r>
      <w:r>
        <w:rPr>
          <w:rFonts w:eastAsia="Times New Roman" w:cs="Times New Roman"/>
          <w:bCs/>
          <w:color w:val="000000"/>
          <w:kern w:val="0"/>
          <w:sz w:val="28"/>
          <w:szCs w:val="28"/>
          <w:lang w:val="ru-RU" w:eastAsia="en-US"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Бюджетн</w:t>
      </w:r>
      <w:r>
        <w:rPr>
          <w:rFonts w:eastAsia="Times New Roman" w:cs="Times New Roman"/>
          <w:color w:val="auto"/>
          <w:kern w:val="0"/>
          <w:sz w:val="28"/>
          <w:szCs w:val="28"/>
          <w:lang w:val="ru-RU" w:eastAsia="en-US" w:bidi="ar-SA"/>
        </w:rPr>
        <w:t>ая</w:t>
      </w:r>
      <w:r>
        <w:rPr>
          <w:sz w:val="28"/>
          <w:szCs w:val="28"/>
          <w:lang w:eastAsia="en-US"/>
        </w:rPr>
        <w:t xml:space="preserve"> смет</w:t>
      </w:r>
      <w:r>
        <w:rPr>
          <w:rFonts w:eastAsia="Times New Roman" w:cs="Times New Roman"/>
          <w:color w:val="auto"/>
          <w:kern w:val="0"/>
          <w:sz w:val="28"/>
          <w:szCs w:val="28"/>
          <w:lang w:val="ru-RU" w:eastAsia="en-US" w:bidi="ar-SA"/>
        </w:rPr>
        <w:t>а</w:t>
      </w:r>
      <w:r>
        <w:rPr>
          <w:sz w:val="28"/>
          <w:szCs w:val="28"/>
          <w:lang w:eastAsia="en-US"/>
        </w:rPr>
        <w:t xml:space="preserve"> (далее – Бюджетная смета) на 2021, 2022, 2023, 2024 финансовые годы;</w:t>
      </w:r>
    </w:p>
    <w:p>
      <w:pPr>
        <w:pStyle w:val="Normal"/>
        <w:widowControl/>
        <w:suppressAutoHyphens w:val="true"/>
        <w:bidi w:val="0"/>
        <w:spacing w:lineRule="auto" w:line="240" w:before="0" w:after="0"/>
        <w:ind w:left="0" w:right="0" w:firstLine="680"/>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отчетные годы.</w:t>
      </w:r>
    </w:p>
    <w:p>
      <w:pPr>
        <w:pStyle w:val="Normal"/>
        <w:widowControl/>
        <w:suppressAutoHyphens w:val="true"/>
        <w:bidi w:val="0"/>
        <w:spacing w:lineRule="auto" w:line="240" w:before="0" w:after="0"/>
        <w:ind w:left="0" w:right="170" w:firstLine="680"/>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shd w:fill="auto" w:val="clear"/>
        </w:rPr>
        <w:t xml:space="preserve">1. </w:t>
      </w:r>
      <w:r>
        <w:rPr>
          <w:sz w:val="28"/>
          <w:szCs w:val="28"/>
        </w:rPr>
        <w:t xml:space="preserve">В соответствии с подпунктом «а» пункта 12 </w:t>
      </w:r>
      <w:r>
        <w:rPr>
          <w:sz w:val="28"/>
          <w:szCs w:val="28"/>
          <w:lang w:eastAsia="en-US"/>
        </w:rPr>
        <w:t>Постановлени</w:t>
      </w:r>
      <w:r>
        <w:rPr>
          <w:rFonts w:eastAsia="Times New Roman" w:cs="Times New Roman"/>
          <w:color w:val="000000"/>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w:t>
      </w:r>
      <w:r>
        <w:rPr>
          <w:color w:val="000000"/>
          <w:sz w:val="28"/>
          <w:szCs w:val="28"/>
          <w:shd w:fill="auto" w:val="clear"/>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sz w:val="28"/>
          <w:szCs w:val="28"/>
        </w:rPr>
        <w:t>.</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Бюджетная смета </w:t>
      </w:r>
      <w:r>
        <w:rPr>
          <w:sz w:val="28"/>
          <w:szCs w:val="28"/>
        </w:rPr>
        <w:t>на 2022 год утверждена 13 января 2022 года, на 2023 год - 13 января 202</w:t>
      </w:r>
      <w:r>
        <w:rPr>
          <w:sz w:val="28"/>
          <w:szCs w:val="28"/>
          <w:lang w:val="en-US"/>
        </w:rPr>
        <w:t>3</w:t>
      </w:r>
      <w:r>
        <w:rPr>
          <w:sz w:val="28"/>
          <w:szCs w:val="28"/>
        </w:rPr>
        <w:t xml:space="preserve"> года, на 202</w:t>
      </w:r>
      <w:r>
        <w:rPr>
          <w:sz w:val="28"/>
          <w:szCs w:val="28"/>
          <w:lang w:val="en-US"/>
        </w:rPr>
        <w:t>4</w:t>
      </w:r>
      <w:r>
        <w:rPr>
          <w:sz w:val="28"/>
          <w:szCs w:val="28"/>
        </w:rPr>
        <w:t xml:space="preserve"> год -</w:t>
      </w:r>
      <w:r>
        <w:rPr>
          <w:sz w:val="28"/>
          <w:szCs w:val="28"/>
          <w:lang w:val="en-US"/>
        </w:rPr>
        <w:t xml:space="preserve"> 29</w:t>
      </w:r>
      <w:r>
        <w:rPr>
          <w:sz w:val="28"/>
          <w:szCs w:val="28"/>
          <w:lang w:val="ru-RU"/>
        </w:rPr>
        <w:t xml:space="preserve"> </w:t>
      </w:r>
      <w:r>
        <w:rPr>
          <w:sz w:val="28"/>
          <w:szCs w:val="28"/>
          <w:lang w:val="en-US"/>
        </w:rPr>
        <w:t>д</w:t>
      </w:r>
      <w:r>
        <w:rPr>
          <w:sz w:val="28"/>
          <w:szCs w:val="28"/>
          <w:lang w:val="ru-RU"/>
        </w:rPr>
        <w:t xml:space="preserve">екабря </w:t>
      </w:r>
      <w:r>
        <w:rPr>
          <w:sz w:val="28"/>
          <w:szCs w:val="28"/>
        </w:rPr>
        <w:t>2023 года.</w:t>
      </w:r>
    </w:p>
    <w:p>
      <w:pPr>
        <w:pStyle w:val="Normal"/>
        <w:widowControl/>
        <w:suppressAutoHyphens w:val="true"/>
        <w:bidi w:val="0"/>
        <w:spacing w:lineRule="auto" w:line="240" w:before="0" w:after="0"/>
        <w:ind w:left="0" w:right="0" w:firstLine="567"/>
        <w:jc w:val="both"/>
        <w:rPr/>
      </w:pPr>
      <w:r>
        <w:rPr>
          <w:sz w:val="28"/>
          <w:szCs w:val="28"/>
        </w:rPr>
        <w:t>План-график  на 2022 год должен быть утвержден  не позднее 2</w:t>
      </w:r>
      <w:r>
        <w:rPr>
          <w:rFonts w:eastAsia="Times New Roman" w:cs="Times New Roman"/>
          <w:color w:val="000000"/>
          <w:kern w:val="0"/>
          <w:sz w:val="28"/>
          <w:szCs w:val="28"/>
          <w:lang w:val="ru-RU" w:eastAsia="ru-RU" w:bidi="ar-SA"/>
        </w:rPr>
        <w:t>7</w:t>
      </w:r>
      <w:r>
        <w:rPr>
          <w:sz w:val="28"/>
          <w:szCs w:val="28"/>
        </w:rPr>
        <w:t xml:space="preserve"> января 2022 года.</w:t>
      </w:r>
    </w:p>
    <w:p>
      <w:pPr>
        <w:pStyle w:val="Normal"/>
        <w:widowControl/>
        <w:suppressAutoHyphens w:val="true"/>
        <w:bidi w:val="0"/>
        <w:spacing w:lineRule="auto" w:line="240" w:before="0" w:after="0"/>
        <w:ind w:left="0" w:right="0" w:firstLine="680"/>
        <w:jc w:val="both"/>
        <w:rPr/>
      </w:pPr>
      <w:r>
        <w:rPr>
          <w:sz w:val="28"/>
          <w:szCs w:val="28"/>
        </w:rPr>
        <w:t xml:space="preserve">Фактически План-график на 2022 год утвержден </w:t>
      </w:r>
      <w:r>
        <w:rPr>
          <w:rFonts w:eastAsia="Times New Roman" w:cs="Times New Roman"/>
          <w:color w:val="000000"/>
          <w:kern w:val="0"/>
          <w:sz w:val="28"/>
          <w:szCs w:val="28"/>
          <w:lang w:val="ru-RU" w:eastAsia="ru-RU" w:bidi="ar-SA"/>
        </w:rPr>
        <w:t>21</w:t>
      </w:r>
      <w:r>
        <w:rPr>
          <w:sz w:val="28"/>
          <w:szCs w:val="28"/>
        </w:rPr>
        <w:t xml:space="preserve"> января 2022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567"/>
        <w:jc w:val="both"/>
        <w:rPr/>
      </w:pPr>
      <w:r>
        <w:rPr>
          <w:sz w:val="28"/>
          <w:szCs w:val="28"/>
        </w:rPr>
        <w:t>План-график  на 2023 год должен быть утвержден не позднее 2</w:t>
      </w:r>
      <w:r>
        <w:rPr>
          <w:rFonts w:eastAsia="Times New Roman" w:cs="Times New Roman"/>
          <w:color w:val="000000"/>
          <w:kern w:val="0"/>
          <w:sz w:val="28"/>
          <w:szCs w:val="28"/>
          <w:lang w:val="ru-RU" w:eastAsia="ru-RU" w:bidi="ar-SA"/>
        </w:rPr>
        <w:t>7</w:t>
      </w:r>
      <w:r>
        <w:rPr>
          <w:sz w:val="28"/>
          <w:szCs w:val="28"/>
        </w:rPr>
        <w:t xml:space="preserve"> января 2023 года.</w:t>
      </w:r>
    </w:p>
    <w:p>
      <w:pPr>
        <w:pStyle w:val="Normal"/>
        <w:widowControl/>
        <w:suppressAutoHyphens w:val="true"/>
        <w:bidi w:val="0"/>
        <w:spacing w:lineRule="auto" w:line="240" w:before="0" w:after="0"/>
        <w:ind w:left="0" w:right="0" w:firstLine="680"/>
        <w:jc w:val="both"/>
        <w:rPr/>
      </w:pPr>
      <w:r>
        <w:rPr>
          <w:sz w:val="28"/>
          <w:szCs w:val="28"/>
        </w:rPr>
        <w:t xml:space="preserve">Фактически План-график на 2023 год утвержден </w:t>
      </w:r>
      <w:r>
        <w:rPr>
          <w:rFonts w:eastAsia="Times New Roman" w:cs="Times New Roman"/>
          <w:color w:val="000000"/>
          <w:kern w:val="0"/>
          <w:sz w:val="28"/>
          <w:szCs w:val="28"/>
          <w:lang w:val="ru-RU" w:eastAsia="ru-RU" w:bidi="ar-SA"/>
        </w:rPr>
        <w:t>17</w:t>
      </w:r>
      <w:r>
        <w:rPr>
          <w:sz w:val="28"/>
          <w:szCs w:val="28"/>
        </w:rPr>
        <w:t xml:space="preserve"> января 2023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567"/>
        <w:jc w:val="both"/>
        <w:rPr/>
      </w:pPr>
      <w:r>
        <w:rPr>
          <w:sz w:val="28"/>
          <w:szCs w:val="28"/>
        </w:rPr>
        <w:t>План-график  на 202</w:t>
      </w:r>
      <w:r>
        <w:rPr>
          <w:rFonts w:eastAsia="Times New Roman" w:cs="Times New Roman"/>
          <w:color w:val="000000"/>
          <w:kern w:val="0"/>
          <w:sz w:val="28"/>
          <w:szCs w:val="28"/>
          <w:lang w:val="ru-RU" w:eastAsia="ru-RU" w:bidi="ar-SA"/>
        </w:rPr>
        <w:t>4</w:t>
      </w:r>
      <w:r>
        <w:rPr>
          <w:sz w:val="28"/>
          <w:szCs w:val="28"/>
        </w:rPr>
        <w:t xml:space="preserve"> год должен быть утвержден не позднее 22 января 202</w:t>
      </w:r>
      <w:r>
        <w:rPr>
          <w:rFonts w:eastAsia="Times New Roman" w:cs="Times New Roman"/>
          <w:color w:val="000000"/>
          <w:kern w:val="0"/>
          <w:sz w:val="28"/>
          <w:szCs w:val="28"/>
          <w:lang w:val="ru-RU" w:eastAsia="ru-RU" w:bidi="ar-SA"/>
        </w:rPr>
        <w:t>4</w:t>
      </w:r>
      <w:r>
        <w:rPr>
          <w:sz w:val="28"/>
          <w:szCs w:val="28"/>
        </w:rPr>
        <w:t xml:space="preserve"> года.</w:t>
      </w:r>
    </w:p>
    <w:p>
      <w:pPr>
        <w:pStyle w:val="Normal"/>
        <w:widowControl/>
        <w:suppressAutoHyphens w:val="true"/>
        <w:bidi w:val="0"/>
        <w:spacing w:lineRule="auto" w:line="240" w:before="0" w:after="0"/>
        <w:ind w:left="0" w:right="0" w:firstLine="680"/>
        <w:jc w:val="both"/>
        <w:rPr/>
      </w:pPr>
      <w:r>
        <w:rPr>
          <w:sz w:val="28"/>
          <w:szCs w:val="28"/>
        </w:rPr>
        <w:t xml:space="preserve">Фактически План-график на 2024 год утвержден 16 января 2024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2. В  ходе  проверки  закупок,  осуществленных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в 2021 году, кроме закупок у единственного поставщика в соответствии  с пунктами 4, 5 </w:t>
      </w:r>
      <w:r>
        <w:rPr>
          <w:rFonts w:eastAsia="Calibri"/>
          <w:bCs/>
          <w:sz w:val="28"/>
          <w:szCs w:val="28"/>
          <w:lang w:val="ru-RU" w:eastAsia="en-US"/>
        </w:rPr>
        <w:t xml:space="preserve">части 1 </w:t>
      </w:r>
      <w:r>
        <w:rPr>
          <w:rFonts w:eastAsia="Calibri"/>
          <w:bCs/>
          <w:sz w:val="28"/>
          <w:szCs w:val="28"/>
          <w:lang w:eastAsia="en-US"/>
        </w:rPr>
        <w:t>статьи 93 Закона № 44-ФЗ, был заключен 1 контракт путем проведения аукциона в электронной форме на общую                                        сумму 2 108 904,29 рубля.</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2022 году закупки конкурентными способами не осуществлялись. Все закупки были произведены с единственным поставщиком в соответствии  с пунктами 4, 5, 8, 29 части 1 статьи 93 Закона № 44-ФЗ;</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2023 году, кроме закупок с единственным поставщиком в соответствии с пунктами 4, 5, 14 части 1 статьи 93 Закона № 44-ФЗ, были заключены 2 контракта путем проведения аукциона в электронной форме заключен 1 контракт на общую сумму 2 151 355,79 рубля;</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2024 году, кроме закупок с единственным поставщиком в соответствии с пунктами 4, 5, 8, 29 части 1 статьи 93 Закона № 44-ФЗ, был заключен 1 контракт путем проведения аукциона в электронной форме на общую                          сумму 554 386,47 рубля.</w:t>
      </w:r>
    </w:p>
    <w:p>
      <w:pPr>
        <w:pStyle w:val="Normal"/>
        <w:widowControl/>
        <w:suppressAutoHyphens w:val="true"/>
        <w:bidi w:val="0"/>
        <w:spacing w:lineRule="auto" w:line="240" w:before="0" w:after="0"/>
        <w:ind w:left="0" w:right="0" w:firstLine="567"/>
        <w:jc w:val="both"/>
        <w:rPr>
          <w:lang w:eastAsia="ru-RU"/>
        </w:rPr>
      </w:pPr>
      <w:r>
        <w:rPr>
          <w:rFonts w:eastAsia="Calibri"/>
          <w:bCs/>
          <w:sz w:val="28"/>
          <w:szCs w:val="28"/>
          <w:lang w:eastAsia="en-US"/>
        </w:rPr>
        <w:t>В проверяемом периоде закупки без заключения муниципальных контрактов не осуществлялись.</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2024 годах,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Согласно части 5 статьи 93 Закона № 44-ФЗ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проверяемом периоде Заказчиком такие контракты не заключались, соответственно уведомления и обращения о согласовании заключения контракта с единственным поставщиком в уполномоченный орган - Отдел внутреннего финансового контроля не направлялись.</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Извещения о проведении открытых аукционов в электронной форме  соответствуют требованиям статей 42, 63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3.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Согласно информации из реестра отчетов заказчиков, размещенных в ЕИС, Отчет Заказчика об объеме закупок у СМП и СОНКО за 2020 год размещен в ЕИС</w:t>
      </w:r>
      <w:r>
        <w:rPr>
          <w:rFonts w:eastAsia="Calibri"/>
          <w:bCs/>
          <w:sz w:val="28"/>
          <w:szCs w:val="28"/>
          <w:lang w:val="en-US" w:eastAsia="en-US"/>
        </w:rPr>
        <w:t xml:space="preserve"> 31 </w:t>
      </w:r>
      <w:r>
        <w:rPr>
          <w:rFonts w:eastAsia="Calibri"/>
          <w:bCs/>
          <w:sz w:val="28"/>
          <w:szCs w:val="28"/>
          <w:lang w:eastAsia="en-US"/>
        </w:rPr>
        <w:t>марта 2021 года, т.е. своевременно.</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Отчет об объеме закупок у СМП и СОНКО за 202</w:t>
      </w:r>
      <w:r>
        <w:rPr>
          <w:rFonts w:eastAsia="Calibri"/>
          <w:bCs/>
          <w:sz w:val="28"/>
          <w:szCs w:val="28"/>
          <w:lang w:val="en-US" w:eastAsia="en-US"/>
        </w:rPr>
        <w:t>1</w:t>
      </w:r>
      <w:r>
        <w:rPr>
          <w:rFonts w:eastAsia="Calibri"/>
          <w:bCs/>
          <w:sz w:val="28"/>
          <w:szCs w:val="28"/>
          <w:lang w:eastAsia="en-US"/>
        </w:rPr>
        <w:t xml:space="preserve"> год Заказчиком в ЕИС не размещен, чем нарушено требование части 4 статьи 30 Закона № 44-ФЗ.</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указанном нарушении усматриваются признаки административного правонарушения, предусмотренного частью 3 статьи 7.30 КоАП РФ. Однако, срок давности привлечения к административной ответственности на дату проведения настоящей проверки истек (более года).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Отчет об объеме закупок у СМП и СОНКО за 2022 год Заказчиком размещен в ЕИС 07 марта 2024 года, т. е. несвоевременно.</w:t>
      </w:r>
    </w:p>
    <w:p>
      <w:pPr>
        <w:pStyle w:val="Normal"/>
        <w:widowControl/>
        <w:suppressAutoHyphens w:val="true"/>
        <w:bidi w:val="0"/>
        <w:spacing w:lineRule="auto" w:line="240" w:before="0" w:after="0"/>
        <w:ind w:left="0" w:right="0" w:firstLine="709"/>
        <w:jc w:val="both"/>
        <w:rPr/>
      </w:pPr>
      <w:r>
        <w:rPr>
          <w:bCs/>
          <w:color w:val="000000"/>
          <w:sz w:val="28"/>
          <w:szCs w:val="28"/>
        </w:rPr>
        <w:t xml:space="preserve">Размещение вышеуказанного Отчета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4 статьи 30 Закона № 44-ФЗ. </w:t>
      </w:r>
    </w:p>
    <w:p>
      <w:pPr>
        <w:pStyle w:val="Normal"/>
        <w:widowControl/>
        <w:suppressAutoHyphens w:val="true"/>
        <w:bidi w:val="0"/>
        <w:spacing w:lineRule="auto" w:line="240" w:before="0" w:after="0"/>
        <w:ind w:left="0" w:right="0" w:firstLine="709"/>
        <w:jc w:val="both"/>
        <w:rPr/>
      </w:pPr>
      <w:r>
        <w:rPr>
          <w:bCs/>
          <w:color w:val="000000"/>
          <w:sz w:val="28"/>
          <w:szCs w:val="28"/>
        </w:rPr>
        <w:t xml:space="preserve">В указанных нарушениях усматриваются признаки административного правонарушения, предусмотренного частью 1.4 статьи 7.30 </w:t>
      </w:r>
      <w:r>
        <w:rPr>
          <w:rFonts w:eastAsia="Calibri" w:cs="Times New Roman"/>
          <w:b w:val="false"/>
          <w:bCs w:val="false"/>
          <w:color w:val="000000"/>
          <w:sz w:val="28"/>
          <w:szCs w:val="28"/>
          <w:lang w:val="ru-RU" w:eastAsia="en-US"/>
        </w:rPr>
        <w:t>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09"/>
        <w:jc w:val="both"/>
        <w:rPr/>
      </w:pPr>
      <w:r>
        <w:rPr>
          <w:bCs/>
          <w:color w:val="000000"/>
          <w:sz w:val="28"/>
          <w:szCs w:val="28"/>
        </w:rPr>
        <w:t xml:space="preserve"> </w:t>
      </w:r>
      <w:r>
        <w:rPr>
          <w:bCs/>
          <w:color w:val="000000"/>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bidi w:val="0"/>
        <w:spacing w:lineRule="auto" w:line="240" w:before="0" w:after="0"/>
        <w:ind w:left="0" w:right="0" w:firstLine="709"/>
        <w:jc w:val="both"/>
        <w:rPr/>
      </w:pPr>
      <w:r>
        <w:rPr>
          <w:sz w:val="28"/>
          <w:szCs w:val="28"/>
        </w:rPr>
        <w:t xml:space="preserve">Таким образом, срок давности привлечения к административной ответственности за правонарушение по части </w:t>
      </w:r>
      <w:r>
        <w:rPr>
          <w:rFonts w:eastAsia="Times New Roman" w:cs="Times New Roman"/>
          <w:color w:val="000000"/>
          <w:kern w:val="0"/>
          <w:sz w:val="28"/>
          <w:szCs w:val="28"/>
          <w:lang w:val="ru-RU" w:eastAsia="ru-RU" w:bidi="ar-SA"/>
        </w:rPr>
        <w:t>1.4</w:t>
      </w:r>
      <w:r>
        <w:rPr>
          <w:sz w:val="28"/>
          <w:szCs w:val="28"/>
        </w:rPr>
        <w:t xml:space="preserve"> статьи 7.30 КоАП РФ составляет один год и начинает исчисляться с момента его совершения, т.е. </w:t>
      </w:r>
      <w:r>
        <w:rPr>
          <w:sz w:val="28"/>
          <w:szCs w:val="28"/>
          <w:lang w:val="ru-RU"/>
        </w:rPr>
        <w:t xml:space="preserve">на момент </w:t>
      </w:r>
      <w:r>
        <w:rPr>
          <w:sz w:val="28"/>
          <w:szCs w:val="28"/>
        </w:rPr>
        <w:t xml:space="preserve">проведения плановой проверки он </w:t>
      </w:r>
      <w:r>
        <w:rPr>
          <w:sz w:val="28"/>
          <w:szCs w:val="28"/>
          <w:lang w:val="ru-RU"/>
        </w:rPr>
        <w:t>истек.</w:t>
      </w:r>
    </w:p>
    <w:p>
      <w:pPr>
        <w:pStyle w:val="Normal"/>
        <w:widowControl/>
        <w:suppressAutoHyphens w:val="true"/>
        <w:bidi w:val="0"/>
        <w:spacing w:lineRule="auto" w:line="240" w:before="0" w:after="0"/>
        <w:ind w:left="0" w:right="0" w:firstLine="709"/>
        <w:jc w:val="both"/>
        <w:rPr/>
      </w:pPr>
      <w:r>
        <w:rPr>
          <w:rFonts w:eastAsia="Calibri" w:cs="Times New Roman"/>
          <w:b w:val="false"/>
          <w:bCs/>
          <w:color w:val="000000"/>
          <w:sz w:val="28"/>
          <w:szCs w:val="28"/>
          <w:lang w:val="ru-RU" w:eastAsia="en-US"/>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4.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(далее - Отчет об объеме закупок российских товаров).</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Согласно пункту 1 части 4 статьи 30.1 Закона № 44-ФЗ, Правительством Российской Федерации определяются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в отчетном периоде за 2021, 2022 годы согласно фактическим данным не осуществлялась приемка товаров, указанных в приложении к Постановлению     № 2014;</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 Отчеты об объеме закупок российских товаров за 2021 и 2022 годы Заказчиком в ЕИС не размещены, чем нарушено требование части 2 статьи 30.1 Закона № 44-ФЗ.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указанном нарушении усматриваются признаки административного правонарушения, предусмотренного частью 3 статьи 7.30 КоАП РФ. Однако, срок давности привлечения к административной ответственности на дату проведения настоящей проверки истек (более года).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5. В соответствии с частью 3 статьи 103 Закона № 44-ФЗ в течение пяти рабочих дней с даты заключения контракта информация, предусмотренная пунктами 1 - 7, 9, 12 и 14 части 2 указанной статьи,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Федеральный орган), для включения в реестр контрактов. </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val="ru-RU" w:eastAsia="en-US"/>
        </w:rPr>
        <w:t>М</w:t>
      </w:r>
      <w:r>
        <w:rPr>
          <w:rFonts w:eastAsia="Calibri"/>
          <w:bCs/>
          <w:color w:val="000000"/>
          <w:sz w:val="28"/>
          <w:szCs w:val="28"/>
          <w:lang w:eastAsia="en-US"/>
        </w:rPr>
        <w:t xml:space="preserve">ежду Заказчиком и </w:t>
      </w:r>
      <w:r>
        <w:rPr>
          <w:rFonts w:eastAsia="Times New Roman" w:cs="Times New Roman"/>
          <w:bCs/>
          <w:color w:val="000000"/>
          <w:kern w:val="0"/>
          <w:sz w:val="28"/>
          <w:szCs w:val="28"/>
          <w:lang w:val="ru-RU" w:eastAsia="ru-RU" w:bidi="ar-SA"/>
        </w:rPr>
        <w:t>АО «УСТЬ-ЛАБИНСКТЕПЛОЭНЕРГО»</w:t>
      </w:r>
      <w:r>
        <w:rPr>
          <w:rFonts w:eastAsia="Calibri"/>
          <w:bCs/>
          <w:color w:val="000000"/>
          <w:sz w:val="28"/>
          <w:szCs w:val="28"/>
          <w:lang w:eastAsia="en-US"/>
        </w:rPr>
        <w:t xml:space="preserve"> был заключен муниципальный контракт от </w:t>
      </w:r>
      <w:r>
        <w:rPr>
          <w:rFonts w:eastAsia="Calibri"/>
          <w:bCs/>
          <w:color w:val="000000"/>
          <w:sz w:val="28"/>
          <w:szCs w:val="28"/>
          <w:lang w:val="ru-RU" w:eastAsia="en-US"/>
        </w:rPr>
        <w:t>17</w:t>
      </w:r>
      <w:r>
        <w:rPr>
          <w:rFonts w:eastAsia="Times New Roman" w:cs="Times New Roman"/>
          <w:bCs/>
          <w:color w:val="000000"/>
          <w:kern w:val="0"/>
          <w:sz w:val="28"/>
          <w:szCs w:val="28"/>
          <w:lang w:val="ru-RU" w:eastAsia="ru-RU" w:bidi="ar-SA"/>
        </w:rPr>
        <w:t>.01.</w:t>
      </w:r>
      <w:r>
        <w:rPr>
          <w:rFonts w:eastAsia="Calibri"/>
          <w:bCs/>
          <w:color w:val="000000"/>
          <w:sz w:val="28"/>
          <w:szCs w:val="28"/>
          <w:lang w:val="ru-RU" w:eastAsia="en-US"/>
        </w:rPr>
        <w:t xml:space="preserve">2024 </w:t>
      </w:r>
      <w:r>
        <w:rPr>
          <w:rFonts w:eastAsia="Calibri"/>
          <w:bCs/>
          <w:color w:val="000000"/>
          <w:sz w:val="28"/>
          <w:szCs w:val="28"/>
          <w:lang w:eastAsia="en-US"/>
        </w:rPr>
        <w:t>№ 154-01/2024</w:t>
      </w:r>
      <w:r>
        <w:rPr>
          <w:rFonts w:eastAsia="Times New Roman" w:cs="Times New Roman"/>
          <w:b w:val="false"/>
          <w:bCs w:val="false"/>
          <w:i w:val="false"/>
          <w:caps w:val="false"/>
          <w:smallCaps w:val="false"/>
          <w:color w:val="000000"/>
          <w:spacing w:val="0"/>
          <w:kern w:val="0"/>
          <w:sz w:val="28"/>
          <w:szCs w:val="28"/>
          <w:lang w:val="ru-RU" w:eastAsia="ru-RU" w:bidi="ar-SA"/>
        </w:rPr>
        <w:t xml:space="preserve"> </w:t>
      </w:r>
      <w:r>
        <w:rPr>
          <w:rFonts w:eastAsia="Calibri"/>
          <w:bCs/>
          <w:color w:val="000000"/>
          <w:sz w:val="28"/>
          <w:szCs w:val="28"/>
          <w:lang w:eastAsia="en-US"/>
        </w:rPr>
        <w:t>на «</w:t>
      </w:r>
      <w:r>
        <w:rPr>
          <w:rFonts w:eastAsia="Times New Roman" w:cs="Times New Roman"/>
          <w:b w:val="false"/>
          <w:bCs/>
          <w:i w:val="false"/>
          <w:caps w:val="false"/>
          <w:smallCaps w:val="false"/>
          <w:color w:val="000000"/>
          <w:spacing w:val="0"/>
          <w:kern w:val="0"/>
          <w:sz w:val="28"/>
          <w:szCs w:val="28"/>
          <w:lang w:val="ru-RU" w:eastAsia="ru-RU" w:bidi="ar-SA"/>
        </w:rPr>
        <w:t>поставку тепловой энергии</w:t>
      </w:r>
      <w:r>
        <w:rPr>
          <w:rFonts w:eastAsia="Calibri"/>
          <w:bCs/>
          <w:color w:val="000000"/>
          <w:sz w:val="28"/>
          <w:szCs w:val="28"/>
          <w:lang w:eastAsia="en-US"/>
        </w:rPr>
        <w:t>» на сумму 486 123,39</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rFonts w:eastAsia="Calibri"/>
          <w:bCs/>
          <w:color w:val="000000"/>
          <w:sz w:val="28"/>
          <w:szCs w:val="28"/>
          <w:lang w:eastAsia="en-US"/>
        </w:rPr>
        <w:t xml:space="preserve"> рубля (далее – Контракт № 1) (Приложение № 2).</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В нарушение требований части 3 статьи 103 Закона № 44-ФЗ сведения о заключенном Контракте № 1 (Приложение № 3) направлены Заказчиком в Федеральный орган с нарушением установленного срока — 06.02.2024 года, тогда как следовало направить 24.01.2024 года.</w:t>
      </w:r>
    </w:p>
    <w:p>
      <w:pPr>
        <w:pStyle w:val="Normal"/>
        <w:widowControl/>
        <w:suppressAutoHyphens w:val="true"/>
        <w:overflowPunct w:val="true"/>
        <w:bidi w:val="0"/>
        <w:spacing w:lineRule="auto" w:line="240" w:before="0" w:after="0"/>
        <w:ind w:left="0" w:right="0" w:firstLine="709"/>
        <w:jc w:val="both"/>
        <w:rPr/>
      </w:pPr>
      <w:r>
        <w:rPr>
          <w:rFonts w:eastAsia="Calibri"/>
          <w:bCs/>
          <w:color w:val="000000"/>
          <w:sz w:val="28"/>
          <w:szCs w:val="28"/>
          <w:lang w:eastAsia="en-US"/>
        </w:rPr>
        <w:t>Аналогичные нарушения требований части 3 статьи 103 Закона № 44-ФЗ были допущены Заказчиком в отношении:</w:t>
      </w:r>
    </w:p>
    <w:p>
      <w:pPr>
        <w:pStyle w:val="Normal"/>
        <w:widowControl/>
        <w:suppressAutoHyphens w:val="true"/>
        <w:overflowPunct w:val="true"/>
        <w:bidi w:val="0"/>
        <w:spacing w:lineRule="auto" w:line="240" w:before="0" w:after="0"/>
        <w:ind w:left="0" w:right="0" w:firstLine="709"/>
        <w:jc w:val="both"/>
        <w:rPr/>
      </w:pPr>
      <w:r>
        <w:rPr>
          <w:rFonts w:eastAsia="Calibri"/>
          <w:bCs/>
          <w:color w:val="000000"/>
          <w:sz w:val="28"/>
          <w:szCs w:val="28"/>
          <w:lang w:eastAsia="en-US"/>
        </w:rPr>
        <w:t xml:space="preserve">-  Контракта от </w:t>
      </w:r>
      <w:r>
        <w:rPr>
          <w:rFonts w:eastAsia="Calibri"/>
          <w:bCs/>
          <w:color w:val="000000"/>
          <w:sz w:val="28"/>
          <w:szCs w:val="28"/>
          <w:lang w:val="en-US" w:eastAsia="en-US"/>
        </w:rPr>
        <w:t>07.06.2023</w:t>
      </w:r>
      <w:r>
        <w:rPr>
          <w:rFonts w:eastAsia="Calibri"/>
          <w:bCs/>
          <w:color w:val="000000"/>
          <w:sz w:val="28"/>
          <w:szCs w:val="28"/>
          <w:lang w:eastAsia="en-US"/>
        </w:rPr>
        <w:t xml:space="preserve"> №</w:t>
      </w:r>
      <w:r>
        <w:rPr>
          <w:rFonts w:eastAsia="Calibri"/>
          <w:bCs/>
          <w:color w:val="000000"/>
          <w:sz w:val="28"/>
          <w:szCs w:val="28"/>
          <w:lang w:val="en-US" w:eastAsia="en-US"/>
        </w:rPr>
        <w:t xml:space="preserve"> 0318300017523000083 </w:t>
      </w:r>
      <w:r>
        <w:rPr>
          <w:rFonts w:eastAsia="Calibri"/>
          <w:bCs/>
          <w:color w:val="000000"/>
          <w:sz w:val="28"/>
          <w:szCs w:val="28"/>
          <w:lang w:eastAsia="en-US"/>
        </w:rPr>
        <w:t>на «</w:t>
      </w:r>
      <w:r>
        <w:rPr>
          <w:rFonts w:eastAsia="Times New Roman" w:cs="Times New Roman"/>
          <w:b w:val="false"/>
          <w:bCs/>
          <w:i w:val="false"/>
          <w:caps w:val="false"/>
          <w:smallCaps w:val="false"/>
          <w:color w:val="000000"/>
          <w:spacing w:val="0"/>
          <w:kern w:val="0"/>
          <w:sz w:val="28"/>
          <w:szCs w:val="28"/>
          <w:lang w:val="ru-RU" w:eastAsia="ru-RU" w:bidi="ar-SA"/>
        </w:rPr>
        <w:t>Ремонт помещений МКОУ СОШ № 4, на базе которых планируется создание и функционирование Центров образования естественно-научной направленности «Точка роста</w:t>
      </w:r>
      <w:r>
        <w:rPr>
          <w:rFonts w:eastAsia="Calibri"/>
          <w:bCs/>
          <w:color w:val="000000"/>
          <w:sz w:val="28"/>
          <w:szCs w:val="28"/>
          <w:lang w:eastAsia="en-US"/>
        </w:rPr>
        <w:t>» в 2023 году в рамках федерального проекта «Современная школа» национального проекта «Образование»: кабинет физики, кабинет химии и зона коворкинга» на сумму 1 931 406, 38 рубля (далее – Контракт № 2) (Приложение № 4). Сведения о заключенном Контракте № 2 направлены Заказчиком в федеральный орган с нарушением установленного срока — 23.06.2023 года (Приложение №5).</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соответствии с пунктом 15 части 2 статьи 103 Закона № 44-ФЗ в реестр контрактов, помимо прочего, включаются документы и информация, определенные Порядком ведения реестра контрактов.</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На основании пункта 6 части 3 статьи 4 Закона № 44-ФЗ реестр контрактов, заключенных заказчиками, является частью ЕИС.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утверждены соответствующие Правила ведения реестра контрактов, заключенных заказчиками.</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Согласно пункту 1 Правил они устанавливают порядок ведения в ЕИС реестра контрактов, заключенных заказчиками.</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Так, сформированный и подписанный с использованием ЕИС контракт, а также содержащаяся в нем информация, подлежащая включению в реестр, не позднее 3-го рабочего дня со дня, следующего за днем подписания контракта, направляется с использованием ЕИС в Федеральный орган. При этом информация, содержащаяся в контракте и сформированная с использованием ЕИС, формируется в реестре автоматически, а иная информация, подлежащая включению в реестр контрактов в соответствии с Правилами, формируется заказчиком самостоятельно (подпункт «а» пункта 15 Правил).</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В соответствии с пунктом 10 Правил в реестр контрактов подлежит включению информация о гарантийных обязательствах (при наличии), установленных в соответствии с частью 4 статьи 33 Закона № 44-ФЗ, сроках их предоставления (подпункт «н» пункта 10 Правил).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Из части 4 статьи 33 Закона № 44-ФЗ следует, что заказчиком при необходимости устанавливаются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Из смысла вышеизложенных норм следует, что в тех случаях, когда условиями контракта заказчик предусмотрел требования к гарантии качества товара, работы, услуги, а также требования к гарантийному сроку, у него появляется обязанность самостоятельно сформировать соответствующую информацию и в установленный Законом № 44-ФЗ срок направить с использованием ЕИС в Федеральный орган.</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Проверкой полноты и достоверности, а также срока направления в Федеральный орган информации (сведений) и (или) документов, подлежащих включению реестр контрактов, заключенных заказчиками, установлено следующее.</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Контрактом № 2 предусмотрены условия о гарантийных обязательствах, в том числе о сроках, на который они предоставляются.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Так, в соответствии с пунктом 8.2 Контракта № 2 гарантийный срок составляет 5 (пять) лет со дня подписания Сторонами документа о приемке выполненных работ.</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нарушение требований части 3 статьи 7, пункта 15 части 2, части 3 статьи 103 Закона № 44-ФЗ, подпункта «н» пункта 10 Правил, направленная 23.06.2023  года в Федеральный орган информация о заключении                     Контракта № 2 не содержит сведений о гарантийных обязательствах и сроке их предоставления (Приложение № 5).</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соответствии с частью 3 статьи 103 Закона № 44-ФЗ  информация, указанная в пунктах 10, 11 и 13 части 2 указанной статьи, направляется в порядке, установленном в соответствии с частью 6 указанной статьи, в Федеральный орган в течение пяти рабочих дней с даты соответственно исполнения контракта (отдельного этапа исполнения контракта), расторжения контракта.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нарушение требований части 3 статьи 103 Закона № 44-ФЗ информация, указанная в пункте 10 части 2 статьи 103 Закона № 44-ФЗ в отношении Контракта № 2 - платежное поручение от 06.09.2023 № 60269                          (Приложение № 6), Заказчиком была направлена в Федеральный орган с нарушением установленного срока — 28.09.2023 года (Приложение № 7), тогда как следовало направить 13.09.2023 года.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указанных  нарушениях усматриваются признаки административного правонарушения, ответственность за которое предусмотрена частью  2 статьи 7.31 КоАП РФ.</w:t>
      </w:r>
    </w:p>
    <w:p>
      <w:pPr>
        <w:pStyle w:val="Normal"/>
        <w:widowControl/>
        <w:suppressAutoHyphens w:val="true"/>
        <w:bidi w:val="0"/>
        <w:spacing w:lineRule="auto" w:line="240" w:before="0" w:after="0"/>
        <w:ind w:left="0" w:right="0" w:firstLine="680"/>
        <w:jc w:val="both"/>
        <w:rPr>
          <w:rFonts w:eastAsia="Calibri"/>
          <w:bCs/>
          <w:sz w:val="28"/>
          <w:szCs w:val="28"/>
          <w:lang w:eastAsia="en-US"/>
        </w:rPr>
      </w:pPr>
      <w:r>
        <w:rPr>
          <w:rFonts w:eastAsia="Calibri"/>
          <w:bCs/>
          <w:sz w:val="28"/>
          <w:szCs w:val="28"/>
          <w:lang w:eastAsia="en-US"/>
        </w:rPr>
      </w:r>
    </w:p>
    <w:p>
      <w:pPr>
        <w:pStyle w:val="Normal"/>
        <w:widowControl/>
        <w:suppressAutoHyphens w:val="true"/>
        <w:bidi w:val="0"/>
        <w:spacing w:lineRule="auto" w:line="240" w:before="0" w:after="0"/>
        <w:ind w:left="0" w:right="0" w:firstLine="680"/>
        <w:jc w:val="center"/>
        <w:rPr>
          <w:b/>
          <w:b/>
          <w:bCs/>
        </w:rPr>
      </w:pPr>
      <w:r>
        <w:rPr>
          <w:rFonts w:eastAsia="Calibri"/>
          <w:b/>
          <w:bCs/>
          <w:sz w:val="28"/>
          <w:szCs w:val="28"/>
          <w:lang w:eastAsia="en-US"/>
        </w:rPr>
        <w:t>Выводы по результатам проверки</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результате проведенной проверки выявлены нарушения, допущенные должностным лицом Заказчика - директором  МБОУ СОШ № 4              Простотиновой О.В.:</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нарушения части 4 статьи 30 Закона № 44-ФЗ, выразившиеся:</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а) в неразмещении в ЕИС Отчета об объеме закупок у СМП и СОНКО за 2021 год;</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Указанные нарушения содержат признаки административного правонарушения, ответственность за которые предусмотрена частью 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б) в несвоевременном размещении в ЕИС Отчета об объеме закупок у СМП и СОНКО  за 2022 отчетный год.</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указанном нарушении усматриваются признаки административного правонарушения, предусмотренного частью 1.4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нарушения  части 2 статьи 30.1 Закона № 44-ФЗ, выразившиеся в неразмещении в ЕИС Отчета об объеме закупок российских товаров за 2021, 2022 годы.</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Указанные нарушения содержат признаки административного правонарушения, ответственность за которое предусмотрена частью  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нарушения части 3 статьи 103 Закона № 44-ФЗ, выразившиеся:</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а) в несвоевременном направлении в Федеральный орган информации </w:t>
      </w:r>
      <w:r>
        <w:rPr>
          <w:rFonts w:eastAsia="Calibri"/>
          <w:bCs/>
          <w:sz w:val="28"/>
          <w:szCs w:val="28"/>
          <w:lang w:eastAsia="en-US"/>
        </w:rPr>
        <w:t>о</w:t>
      </w:r>
      <w:r>
        <w:rPr>
          <w:rFonts w:eastAsia="Calibri"/>
          <w:bCs/>
          <w:sz w:val="28"/>
          <w:szCs w:val="28"/>
          <w:lang w:eastAsia="en-US"/>
        </w:rPr>
        <w:t xml:space="preserve"> заключенных Контрактах № 1, № 2;</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б) в  ненаправлении в Федеральный орган  информации о гарантийных обязательствах, предусмотренных Контрактом № 2;</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в) в несвоевременном направлении в Федеральный орган информации об исполнении Контракта № 2.</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В указанных нарушениях усматриваются признаки административного правонарушения, ответственность за которое предусмотрена частью 2 статьи 7.31 КоАП РФ. </w:t>
      </w:r>
    </w:p>
    <w:p>
      <w:pPr>
        <w:pStyle w:val="Normal"/>
        <w:widowControl/>
        <w:suppressAutoHyphens w:val="true"/>
        <w:bidi w:val="0"/>
        <w:spacing w:lineRule="auto" w:line="240" w:before="0" w:after="0"/>
        <w:ind w:left="0" w:right="0" w:firstLine="680"/>
        <w:jc w:val="both"/>
        <w:rPr>
          <w:rFonts w:eastAsia="Calibri"/>
          <w:bCs/>
          <w:sz w:val="28"/>
          <w:szCs w:val="28"/>
          <w:lang w:eastAsia="en-US"/>
        </w:rPr>
      </w:pPr>
      <w:r>
        <w:rPr>
          <w:rFonts w:eastAsia="Calibri"/>
          <w:bCs/>
          <w:sz w:val="28"/>
          <w:szCs w:val="28"/>
          <w:lang w:eastAsia="en-US"/>
        </w:rPr>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По результатам проведенной проверки ПРИНЯТО РЕШЕНИЕ:</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направить копию акта проверки Простотиновой О.В. – директору МБОУ СОШ № 4;</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 направить в министерство экономики Краснодарского края выписку из акта проверки и копии подтверждающих документов по факту выявленных нарушений, содержащих признаки административных правонарушений, ответственность за которые предусмотрена частью 2 статьи 7.31 КоАП РФ. </w:t>
      </w:r>
    </w:p>
    <w:p>
      <w:pPr>
        <w:pStyle w:val="Normal"/>
        <w:widowControl/>
        <w:suppressAutoHyphens w:val="true"/>
        <w:bidi w:val="0"/>
        <w:spacing w:lineRule="auto" w:line="240" w:before="0" w:after="0"/>
        <w:ind w:left="0" w:right="0" w:firstLine="680"/>
        <w:jc w:val="both"/>
        <w:rPr>
          <w:rFonts w:eastAsia="Calibri"/>
          <w:bCs/>
          <w:sz w:val="28"/>
          <w:szCs w:val="28"/>
          <w:lang w:eastAsia="en-US"/>
        </w:rPr>
      </w:pPr>
      <w:r>
        <w:rPr>
          <w:rFonts w:eastAsia="Calibri"/>
          <w:bCs/>
          <w:sz w:val="28"/>
          <w:szCs w:val="28"/>
          <w:lang w:eastAsia="en-US"/>
        </w:rPr>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Настоящий акт составлен в одном экземпляре  на 10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bCs/>
          <w:sz w:val="28"/>
          <w:szCs w:val="28"/>
        </w:rPr>
      </w:pPr>
      <w:r>
        <w:rPr>
          <w:rFonts w:eastAsia="" w:eastAsiaTheme="minorEastAsia"/>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rFonts w:cs="Calibri"/>
          <w:sz w:val="28"/>
          <w:szCs w:val="28"/>
          <w:lang w:eastAsia="ar-SA"/>
        </w:rPr>
      </w:pPr>
      <w:r>
        <w:rPr>
          <w:rFonts w:eastAsia="" w:eastAsiaTheme="minorEastAsia"/>
          <w:sz w:val="28"/>
          <w:szCs w:val="28"/>
        </w:rPr>
        <w:t>Член комиссии</w:t>
      </w:r>
      <w:r>
        <w:rPr>
          <w:bCs/>
          <w:sz w:val="28"/>
          <w:szCs w:val="28"/>
        </w:rPr>
        <w:t xml:space="preserve">                                                                 Е.А. Рындина</w:t>
      </w:r>
    </w:p>
    <w:p>
      <w:pPr>
        <w:pStyle w:val="Normal"/>
        <w:ind w:left="-426" w:right="141" w:firstLine="708"/>
        <w:rPr>
          <w:rFonts w:cs="Calibri"/>
          <w:sz w:val="28"/>
          <w:szCs w:val="28"/>
          <w:lang w:eastAsia="ar-SA"/>
        </w:rPr>
      </w:pPr>
      <w:r>
        <w:rPr/>
      </w:r>
    </w:p>
    <w:sectPr>
      <w:headerReference w:type="default" r:id="rId2"/>
      <w:headerReference w:type="first" r:id="rId3"/>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10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37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3c7bca"/>
    <w:pPr>
      <w:spacing w:before="108" w:after="108"/>
      <w:jc w:val="center"/>
      <w:outlineLvl w:val="0"/>
    </w:pPr>
    <w:rPr>
      <w:rFonts w:ascii="Arial" w:hAnsi="Arial" w:eastAsia="" w:cs="Arial" w:eastAsiaTheme="minorEastAsia"/>
      <w:b/>
      <w:bCs/>
      <w:color w:val="26282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6c5b53"/>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7b6e06"/>
    <w:rPr>
      <w:color w:val="0000FF" w:themeColor="hyperlink"/>
      <w:u w:val="single"/>
    </w:rPr>
  </w:style>
  <w:style w:type="character" w:styleId="Style15" w:customStyle="1">
    <w:name w:val="Верхний колонтитул Знак"/>
    <w:basedOn w:val="DefaultParagraphFont"/>
    <w:link w:val="a7"/>
    <w:uiPriority w:val="99"/>
    <w:qFormat/>
    <w:rsid w:val="0019195f"/>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19195f"/>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3c7bca"/>
    <w:rPr>
      <w:rFonts w:ascii="Arial" w:hAnsi="Arial" w:eastAsia="" w:cs="Arial" w:eastAsiaTheme="minorEastAsia"/>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1"/>
    <w:qFormat/>
    <w:rsid w:val="005c0b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5"/>
    <w:uiPriority w:val="99"/>
    <w:semiHidden/>
    <w:unhideWhenUsed/>
    <w:qFormat/>
    <w:rsid w:val="006c5b53"/>
    <w:pPr/>
    <w:rPr>
      <w:rFonts w:ascii="Tahoma" w:hAnsi="Tahoma" w:cs="Tahoma"/>
      <w:sz w:val="16"/>
      <w:szCs w:val="16"/>
    </w:rPr>
  </w:style>
  <w:style w:type="paragraph" w:styleId="ConsPlusNormal" w:customStyle="1">
    <w:name w:val="ConsPlusNormal"/>
    <w:qFormat/>
    <w:rsid w:val="00324e4b"/>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9195f"/>
    <w:pPr>
      <w:tabs>
        <w:tab w:val="clear" w:pos="708"/>
        <w:tab w:val="center" w:pos="4677" w:leader="none"/>
        <w:tab w:val="right" w:pos="9355" w:leader="none"/>
      </w:tabs>
    </w:pPr>
    <w:rPr/>
  </w:style>
  <w:style w:type="paragraph" w:styleId="Style24">
    <w:name w:val="Footer"/>
    <w:basedOn w:val="Normal"/>
    <w:link w:val="aa"/>
    <w:uiPriority w:val="99"/>
    <w:unhideWhenUsed/>
    <w:rsid w:val="0019195f"/>
    <w:pPr>
      <w:tabs>
        <w:tab w:val="clear" w:pos="708"/>
        <w:tab w:val="center" w:pos="4677" w:leader="none"/>
        <w:tab w:val="right" w:pos="9355" w:leader="none"/>
      </w:tabs>
    </w:pPr>
    <w:rPr/>
  </w:style>
  <w:style w:type="paragraph" w:styleId="ListParagraph">
    <w:name w:val="List Paragraph"/>
    <w:basedOn w:val="Normal"/>
    <w:uiPriority w:val="34"/>
    <w:qFormat/>
    <w:rsid w:val="00b505a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AFC5-A0D3-4B4C-9B32-50B06C8B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86412</TotalTime>
  <Application>LibreOffice/6.4.4.2$Windows_X86_64 LibreOffice_project/3d775be2011f3886db32dfd395a6a6d1ca2630ff</Application>
  <Pages>10</Pages>
  <Words>3141</Words>
  <Characters>20361</Characters>
  <CharactersWithSpaces>23916</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2024-04-02T10:14:45Z</cp:lastPrinted>
  <dcterms:modified xsi:type="dcterms:W3CDTF">2024-04-02T10:25:37Z</dcterms:modified>
  <cp:revision>454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