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3" w:rsidRDefault="006F7543" w:rsidP="006F7543"/>
    <w:p w:rsidR="006F7543" w:rsidRDefault="006F7543" w:rsidP="006F7543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7" o:title=""/>
          </v:shape>
          <o:OLEObject Type="Embed" ProgID="PBrush" ShapeID="_x0000_i1025" DrawAspect="Content" ObjectID="_1657362736" r:id="rId8"/>
        </w:object>
      </w:r>
    </w:p>
    <w:p w:rsidR="006F7543" w:rsidRDefault="006F7543" w:rsidP="006F7543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6F7543" w:rsidRDefault="006F7543" w:rsidP="006F7543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6F7543" w:rsidRDefault="006F7543" w:rsidP="006F7543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6F7543" w:rsidRPr="00182BE6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6F7543" w:rsidRPr="00FE5DC6" w:rsidRDefault="006F6912" w:rsidP="006F7543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6F6912">
        <w:rPr>
          <w:noProof/>
          <w:szCs w:val="28"/>
        </w:rPr>
        <w:pict>
          <v:line id="_x0000_s1031" style="position:absolute;z-index:251660288" from="125.65pt,10.8pt" to="206.65pt,10.8pt" strokeweight=".25pt">
            <v:stroke startarrowwidth="narrow" startarrowlength="short" endarrowwidth="narrow" endarrowlength="short"/>
          </v:line>
        </w:pict>
      </w:r>
      <w:r w:rsidRPr="006F6912">
        <w:rPr>
          <w:noProof/>
          <w:szCs w:val="28"/>
        </w:rPr>
        <w:pict>
          <v:line id="_x0000_s1032" style="position:absolute;z-index:251661312" from="-.35pt,10.8pt" to="98.65pt,10.8pt" strokeweight=".25pt">
            <v:stroke startarrowwidth="narrow" startarrowlength="short" endarrowwidth="narrow" endarrowlength="short"/>
          </v:line>
        </w:pict>
      </w:r>
      <w:r w:rsidR="006F7543">
        <w:rPr>
          <w:sz w:val="20"/>
          <w:szCs w:val="20"/>
        </w:rPr>
        <w:t xml:space="preserve">  </w:t>
      </w:r>
      <w:r w:rsidR="005A4EB4">
        <w:t>13.02.2020</w:t>
      </w:r>
      <w:r w:rsidR="002D3089">
        <w:rPr>
          <w:sz w:val="20"/>
          <w:szCs w:val="20"/>
        </w:rPr>
        <w:t xml:space="preserve">   </w:t>
      </w:r>
      <w:r w:rsidR="006F7543">
        <w:rPr>
          <w:sz w:val="20"/>
          <w:szCs w:val="20"/>
        </w:rPr>
        <w:t xml:space="preserve">                         </w:t>
      </w:r>
      <w:r w:rsidR="006F7543" w:rsidRPr="006F7543">
        <w:t>№</w:t>
      </w:r>
      <w:r w:rsidR="00C33B76">
        <w:rPr>
          <w:sz w:val="22"/>
          <w:szCs w:val="22"/>
        </w:rPr>
        <w:t xml:space="preserve"> </w:t>
      </w:r>
      <w:r w:rsidR="005A4EB4" w:rsidRPr="005A4EB4">
        <w:t>226</w:t>
      </w:r>
      <w:r w:rsidR="006F7543" w:rsidRPr="00FE5DC6">
        <w:rPr>
          <w:sz w:val="22"/>
          <w:szCs w:val="22"/>
        </w:rPr>
        <w:t xml:space="preserve"> </w:t>
      </w:r>
    </w:p>
    <w:p w:rsidR="006F7543" w:rsidRDefault="006F6912" w:rsidP="006F7543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6F6912">
        <w:rPr>
          <w:noProof/>
          <w:sz w:val="22"/>
          <w:szCs w:val="22"/>
        </w:rPr>
        <w:pict>
          <v:line id="_x0000_s1033" style="position:absolute;left:0;text-align:left;flip:y;z-index:251662336" from="125.65pt,11.8pt" to="206.65pt,11.8pt" strokeweight=".25pt">
            <v:stroke startarrowwidth="narrow" startarrowlength="short" endarrowwidth="narrow" endarrowlength="short"/>
          </v:line>
        </w:pict>
      </w:r>
      <w:r w:rsidRPr="006F6912">
        <w:rPr>
          <w:noProof/>
          <w:sz w:val="22"/>
          <w:szCs w:val="22"/>
        </w:rPr>
        <w:pict>
          <v:line id="_x0000_s1034" style="position:absolute;left:0;text-align:left;flip:y;z-index:251663360" from="26.65pt,11.8pt" to="98.65pt,11.8pt" strokeweight=".25pt">
            <v:stroke startarrowwidth="narrow" startarrowlength="short" endarrowwidth="narrow" endarrowlength="short"/>
          </v:line>
        </w:pict>
      </w:r>
      <w:r w:rsidR="006F7543" w:rsidRPr="00FE5DC6">
        <w:rPr>
          <w:sz w:val="22"/>
          <w:szCs w:val="22"/>
        </w:rPr>
        <w:t xml:space="preserve">На </w:t>
      </w:r>
      <w:r w:rsidR="006F7543">
        <w:rPr>
          <w:sz w:val="20"/>
        </w:rPr>
        <w:t xml:space="preserve">                                            </w:t>
      </w:r>
      <w:r w:rsidR="006F7543" w:rsidRPr="00FE5DC6">
        <w:rPr>
          <w:sz w:val="22"/>
          <w:szCs w:val="22"/>
        </w:rPr>
        <w:t>от</w:t>
      </w:r>
      <w:r w:rsidR="006F7543">
        <w:rPr>
          <w:sz w:val="20"/>
        </w:rPr>
        <w:t xml:space="preserve">  </w:t>
      </w:r>
    </w:p>
    <w:p w:rsidR="006F7543" w:rsidRDefault="006F7543" w:rsidP="006F7543">
      <w:pPr>
        <w:ind w:firstLine="708"/>
      </w:pPr>
    </w:p>
    <w:p w:rsidR="006F7543" w:rsidRPr="007D58CE" w:rsidRDefault="006F7543" w:rsidP="006F7543"/>
    <w:p w:rsidR="002D3089" w:rsidRDefault="002D3089" w:rsidP="006F7543">
      <w:pPr>
        <w:jc w:val="center"/>
        <w:rPr>
          <w:sz w:val="28"/>
          <w:szCs w:val="28"/>
        </w:rPr>
      </w:pPr>
    </w:p>
    <w:p w:rsidR="002D3089" w:rsidRDefault="002D3089" w:rsidP="006F7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по вопросам земельных </w:t>
      </w:r>
      <w:r w:rsidR="00285FA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 и учета муниципальной</w:t>
      </w:r>
    </w:p>
    <w:p w:rsidR="002D3089" w:rsidRDefault="002D3089" w:rsidP="002D308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администрации </w:t>
      </w:r>
    </w:p>
    <w:p w:rsidR="002D3089" w:rsidRDefault="002D3089" w:rsidP="002D30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</w:t>
      </w:r>
    </w:p>
    <w:p w:rsidR="006F7543" w:rsidRDefault="002D3089" w:rsidP="002D308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23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7543" w:rsidRDefault="006F7543" w:rsidP="006F7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</w:t>
      </w:r>
      <w:r w:rsidR="004A0AFA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 w:rsidR="00A677B8">
        <w:rPr>
          <w:sz w:val="28"/>
          <w:szCs w:val="28"/>
        </w:rPr>
        <w:t xml:space="preserve">О внесении изменений </w:t>
      </w:r>
      <w:r w:rsidR="00A677B8" w:rsidRPr="00495877">
        <w:rPr>
          <w:sz w:val="28"/>
          <w:szCs w:val="28"/>
        </w:rPr>
        <w:t xml:space="preserve">в решение Совета муниципального образования </w:t>
      </w:r>
      <w:proofErr w:type="spellStart"/>
      <w:r w:rsidR="00A677B8" w:rsidRPr="00495877">
        <w:rPr>
          <w:sz w:val="28"/>
          <w:szCs w:val="28"/>
        </w:rPr>
        <w:t>Усть-Лабинский</w:t>
      </w:r>
      <w:proofErr w:type="spellEnd"/>
      <w:r w:rsidR="00A677B8" w:rsidRPr="00495877">
        <w:rPr>
          <w:sz w:val="28"/>
          <w:szCs w:val="28"/>
        </w:rPr>
        <w:t xml:space="preserve"> район от 27 декабря 2018 года №7 протокол № 62 </w:t>
      </w:r>
      <w:r w:rsidR="00A677B8">
        <w:rPr>
          <w:sz w:val="28"/>
          <w:szCs w:val="28"/>
        </w:rPr>
        <w:t>«</w:t>
      </w:r>
      <w:r w:rsidR="00E54CD4" w:rsidRPr="00F51BE9">
        <w:rPr>
          <w:sz w:val="28"/>
          <w:szCs w:val="28"/>
        </w:rPr>
        <w:t xml:space="preserve">Об утверждении </w:t>
      </w:r>
      <w:r w:rsidR="004A0AFA">
        <w:rPr>
          <w:sz w:val="28"/>
          <w:szCs w:val="28"/>
        </w:rPr>
        <w:t>П</w:t>
      </w:r>
      <w:r w:rsidR="00E54CD4" w:rsidRPr="00F51BE9">
        <w:rPr>
          <w:sz w:val="28"/>
          <w:szCs w:val="28"/>
        </w:rPr>
        <w:t xml:space="preserve">орядка </w:t>
      </w:r>
      <w:r w:rsidR="004A0AFA">
        <w:rPr>
          <w:sz w:val="28"/>
          <w:szCs w:val="28"/>
        </w:rPr>
        <w:t>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151E03">
        <w:rPr>
          <w:sz w:val="28"/>
          <w:szCs w:val="28"/>
        </w:rPr>
        <w:t>»</w:t>
      </w: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13510F">
        <w:rPr>
          <w:sz w:val="28"/>
          <w:szCs w:val="28"/>
        </w:rPr>
        <w:t>24 января 2020</w:t>
      </w:r>
      <w:r w:rsidR="00C231A3" w:rsidRPr="005F7F0B">
        <w:rPr>
          <w:sz w:val="28"/>
          <w:szCs w:val="28"/>
        </w:rPr>
        <w:t xml:space="preserve"> года</w:t>
      </w:r>
      <w:r w:rsidR="00D77F48">
        <w:rPr>
          <w:sz w:val="28"/>
          <w:szCs w:val="28"/>
        </w:rPr>
        <w:t xml:space="preserve"> проект </w:t>
      </w:r>
      <w:r w:rsidR="00B32676">
        <w:rPr>
          <w:sz w:val="28"/>
          <w:szCs w:val="28"/>
        </w:rPr>
        <w:t>решения Совета</w:t>
      </w:r>
      <w:r w:rsidR="00D77F48">
        <w:rPr>
          <w:sz w:val="28"/>
          <w:szCs w:val="28"/>
        </w:rPr>
        <w:t xml:space="preserve"> муниципального образования </w:t>
      </w:r>
      <w:proofErr w:type="spellStart"/>
      <w:r w:rsidR="00D77F48">
        <w:rPr>
          <w:sz w:val="28"/>
          <w:szCs w:val="28"/>
        </w:rPr>
        <w:t>Усть-Лабинский</w:t>
      </w:r>
      <w:proofErr w:type="spellEnd"/>
      <w:r w:rsidR="00D77F48">
        <w:rPr>
          <w:sz w:val="28"/>
          <w:szCs w:val="28"/>
        </w:rPr>
        <w:t xml:space="preserve"> район </w:t>
      </w:r>
      <w:r w:rsidR="00A677B8">
        <w:rPr>
          <w:sz w:val="28"/>
          <w:szCs w:val="28"/>
        </w:rPr>
        <w:t xml:space="preserve">«О внесении изменений </w:t>
      </w:r>
      <w:r w:rsidR="00A677B8" w:rsidRPr="00495877">
        <w:rPr>
          <w:sz w:val="28"/>
          <w:szCs w:val="28"/>
        </w:rPr>
        <w:t xml:space="preserve">в решение Совета муниципального образования </w:t>
      </w:r>
      <w:proofErr w:type="spellStart"/>
      <w:r w:rsidR="00A677B8" w:rsidRPr="00495877">
        <w:rPr>
          <w:sz w:val="28"/>
          <w:szCs w:val="28"/>
        </w:rPr>
        <w:t>Усть-Лабинский</w:t>
      </w:r>
      <w:proofErr w:type="spellEnd"/>
      <w:r w:rsidR="00A677B8" w:rsidRPr="00495877">
        <w:rPr>
          <w:sz w:val="28"/>
          <w:szCs w:val="28"/>
        </w:rPr>
        <w:t xml:space="preserve"> район от 27 декабря 2018 года №7 протокол № 62 </w:t>
      </w:r>
      <w:r w:rsidR="00A677B8">
        <w:rPr>
          <w:sz w:val="28"/>
          <w:szCs w:val="28"/>
        </w:rPr>
        <w:t>«</w:t>
      </w:r>
      <w:r w:rsidR="00A677B8" w:rsidRPr="00F51BE9">
        <w:rPr>
          <w:sz w:val="28"/>
          <w:szCs w:val="28"/>
        </w:rPr>
        <w:t xml:space="preserve">Об утверждении </w:t>
      </w:r>
      <w:r w:rsidR="00A677B8">
        <w:rPr>
          <w:sz w:val="28"/>
          <w:szCs w:val="28"/>
        </w:rPr>
        <w:t>П</w:t>
      </w:r>
      <w:r w:rsidR="00A677B8" w:rsidRPr="00F51BE9">
        <w:rPr>
          <w:sz w:val="28"/>
          <w:szCs w:val="28"/>
        </w:rPr>
        <w:t xml:space="preserve">орядка </w:t>
      </w:r>
      <w:r w:rsidR="00A677B8">
        <w:rPr>
          <w:sz w:val="28"/>
          <w:szCs w:val="28"/>
        </w:rPr>
        <w:t xml:space="preserve">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</w:t>
      </w:r>
      <w:r w:rsidR="00A677B8">
        <w:rPr>
          <w:sz w:val="28"/>
          <w:szCs w:val="28"/>
        </w:rPr>
        <w:lastRenderedPageBreak/>
        <w:t>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деятельности)»</w:t>
      </w:r>
      <w:r w:rsidR="00B07391">
        <w:rPr>
          <w:sz w:val="28"/>
          <w:szCs w:val="28"/>
        </w:rPr>
        <w:t xml:space="preserve"> 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</w:t>
      </w:r>
      <w:r w:rsidR="00C56093">
        <w:rPr>
          <w:sz w:val="28"/>
          <w:szCs w:val="28"/>
        </w:rPr>
        <w:t>З</w:t>
      </w:r>
      <w:r w:rsidR="006D2830">
        <w:rPr>
          <w:sz w:val="28"/>
          <w:szCs w:val="28"/>
        </w:rPr>
        <w:t>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D9439E">
        <w:rPr>
          <w:sz w:val="28"/>
          <w:szCs w:val="28"/>
        </w:rPr>
        <w:t>по вопросам земельных отношений и учета муниципальной собственности</w:t>
      </w:r>
      <w:r w:rsidR="007A6B94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>
        <w:rPr>
          <w:sz w:val="28"/>
          <w:szCs w:val="28"/>
        </w:rPr>
        <w:t>Усть-Лабинский</w:t>
      </w:r>
      <w:proofErr w:type="spellEnd"/>
      <w:r w:rsidR="006D2830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район</w:t>
      </w:r>
      <w:r w:rsidR="00B276D5" w:rsidRPr="00B276D5">
        <w:rPr>
          <w:sz w:val="28"/>
          <w:szCs w:val="28"/>
        </w:rPr>
        <w:t xml:space="preserve"> от 0</w:t>
      </w:r>
      <w:r w:rsidR="00C96E4F">
        <w:rPr>
          <w:sz w:val="28"/>
          <w:szCs w:val="28"/>
        </w:rPr>
        <w:t>7</w:t>
      </w:r>
      <w:r w:rsidR="00B276D5" w:rsidRPr="00B276D5">
        <w:rPr>
          <w:sz w:val="28"/>
          <w:szCs w:val="28"/>
        </w:rPr>
        <w:t>.1</w:t>
      </w:r>
      <w:r w:rsidR="00C96E4F">
        <w:rPr>
          <w:sz w:val="28"/>
          <w:szCs w:val="28"/>
        </w:rPr>
        <w:t>2</w:t>
      </w:r>
      <w:r w:rsidR="00B276D5" w:rsidRPr="00B276D5">
        <w:rPr>
          <w:sz w:val="28"/>
          <w:szCs w:val="28"/>
        </w:rPr>
        <w:t>.201</w:t>
      </w:r>
      <w:r w:rsidR="00C96E4F">
        <w:rPr>
          <w:sz w:val="28"/>
          <w:szCs w:val="28"/>
        </w:rPr>
        <w:t>8</w:t>
      </w:r>
      <w:r w:rsidR="00B276D5" w:rsidRPr="00B276D5">
        <w:rPr>
          <w:sz w:val="28"/>
          <w:szCs w:val="28"/>
        </w:rPr>
        <w:t xml:space="preserve"> № 1</w:t>
      </w:r>
      <w:r w:rsidR="00C96E4F">
        <w:rPr>
          <w:sz w:val="28"/>
          <w:szCs w:val="28"/>
        </w:rPr>
        <w:t>068</w:t>
      </w:r>
      <w:r w:rsidR="00B276D5" w:rsidRPr="00B276D5"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C96E4F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содержит положения, имеющие </w:t>
      </w:r>
      <w:r w:rsidR="00B3267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 xml:space="preserve">Разработчиком предложен один вариант правового регулирования – принятие </w:t>
      </w:r>
      <w:r w:rsidR="00281A27">
        <w:rPr>
          <w:sz w:val="28"/>
          <w:szCs w:val="28"/>
        </w:rPr>
        <w:t xml:space="preserve">решения Совета </w:t>
      </w:r>
      <w:r w:rsidR="00FC1B3D">
        <w:rPr>
          <w:sz w:val="28"/>
          <w:szCs w:val="28"/>
        </w:rPr>
        <w:t xml:space="preserve">муниципального образования </w:t>
      </w:r>
      <w:proofErr w:type="spellStart"/>
      <w:r w:rsidR="00FC1B3D">
        <w:rPr>
          <w:sz w:val="28"/>
          <w:szCs w:val="28"/>
        </w:rPr>
        <w:t>Усть-Лабинский</w:t>
      </w:r>
      <w:proofErr w:type="spellEnd"/>
      <w:r w:rsidR="00FC1B3D">
        <w:rPr>
          <w:sz w:val="28"/>
          <w:szCs w:val="28"/>
        </w:rPr>
        <w:t xml:space="preserve"> район «</w:t>
      </w:r>
      <w:r w:rsidR="004B4065">
        <w:rPr>
          <w:sz w:val="28"/>
          <w:szCs w:val="28"/>
        </w:rPr>
        <w:t xml:space="preserve">О внесении изменений </w:t>
      </w:r>
      <w:r w:rsidR="004B4065" w:rsidRPr="00495877">
        <w:rPr>
          <w:sz w:val="28"/>
          <w:szCs w:val="28"/>
        </w:rPr>
        <w:t xml:space="preserve">в решение Совета муниципального образования </w:t>
      </w:r>
      <w:proofErr w:type="spellStart"/>
      <w:r w:rsidR="004B4065" w:rsidRPr="00495877">
        <w:rPr>
          <w:sz w:val="28"/>
          <w:szCs w:val="28"/>
        </w:rPr>
        <w:t>Усть-Лабинский</w:t>
      </w:r>
      <w:proofErr w:type="spellEnd"/>
      <w:r w:rsidR="004B4065" w:rsidRPr="00495877">
        <w:rPr>
          <w:sz w:val="28"/>
          <w:szCs w:val="28"/>
        </w:rPr>
        <w:t xml:space="preserve"> район от 27 декабря 2018 года №7 протокол № 62 </w:t>
      </w:r>
      <w:r w:rsidR="004B4065">
        <w:rPr>
          <w:sz w:val="28"/>
          <w:szCs w:val="28"/>
        </w:rPr>
        <w:t>«</w:t>
      </w:r>
      <w:r w:rsidR="004B4065" w:rsidRPr="00F51BE9">
        <w:rPr>
          <w:sz w:val="28"/>
          <w:szCs w:val="28"/>
        </w:rPr>
        <w:t xml:space="preserve">Об утверждении </w:t>
      </w:r>
      <w:r w:rsidR="004B4065">
        <w:rPr>
          <w:sz w:val="28"/>
          <w:szCs w:val="28"/>
        </w:rPr>
        <w:t>П</w:t>
      </w:r>
      <w:r w:rsidR="004B4065" w:rsidRPr="00F51BE9">
        <w:rPr>
          <w:sz w:val="28"/>
          <w:szCs w:val="28"/>
        </w:rPr>
        <w:t xml:space="preserve">орядка </w:t>
      </w:r>
      <w:r w:rsidR="004B4065">
        <w:rPr>
          <w:sz w:val="28"/>
          <w:szCs w:val="28"/>
        </w:rPr>
        <w:t>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FC1B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87D85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7D85">
        <w:rPr>
          <w:sz w:val="28"/>
          <w:szCs w:val="28"/>
        </w:rPr>
        <w:t>В качестве аль</w:t>
      </w:r>
      <w:r>
        <w:rPr>
          <w:sz w:val="28"/>
          <w:szCs w:val="28"/>
        </w:rPr>
        <w:t xml:space="preserve">тернативы рассмотрен вариант непринятия </w:t>
      </w:r>
      <w:r w:rsidR="00FC1B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нормативного правового акта.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Pr="00F8709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 w:rsidRPr="00F87092">
        <w:rPr>
          <w:sz w:val="28"/>
          <w:szCs w:val="28"/>
        </w:rPr>
        <w:t xml:space="preserve">- </w:t>
      </w:r>
      <w:r w:rsidRPr="00F87092"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Pr="00F8709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896552" w:rsidRPr="00F87092">
        <w:rPr>
          <w:sz w:val="28"/>
          <w:szCs w:val="28"/>
        </w:rPr>
        <w:t>- определен</w:t>
      </w:r>
      <w:r w:rsidR="00137635" w:rsidRPr="00F87092">
        <w:rPr>
          <w:sz w:val="28"/>
          <w:szCs w:val="28"/>
        </w:rPr>
        <w:t>ы</w:t>
      </w:r>
      <w:r w:rsidR="00896552" w:rsidRPr="00F87092">
        <w:rPr>
          <w:sz w:val="28"/>
          <w:szCs w:val="28"/>
        </w:rPr>
        <w:t xml:space="preserve"> потенциальны</w:t>
      </w:r>
      <w:r w:rsidR="00137635" w:rsidRPr="00F87092">
        <w:rPr>
          <w:sz w:val="28"/>
          <w:szCs w:val="28"/>
        </w:rPr>
        <w:t>е</w:t>
      </w:r>
      <w:r w:rsidR="00896552" w:rsidRPr="00F87092">
        <w:rPr>
          <w:sz w:val="28"/>
          <w:szCs w:val="28"/>
        </w:rPr>
        <w:t xml:space="preserve"> адресат</w:t>
      </w:r>
      <w:r w:rsidR="00137635" w:rsidRPr="00F87092">
        <w:rPr>
          <w:sz w:val="28"/>
          <w:szCs w:val="28"/>
        </w:rPr>
        <w:t>ы</w:t>
      </w:r>
      <w:r w:rsidR="00896552" w:rsidRPr="00F87092">
        <w:rPr>
          <w:sz w:val="28"/>
          <w:szCs w:val="28"/>
        </w:rPr>
        <w:t xml:space="preserve"> предлагаемого правового регулирования: </w:t>
      </w:r>
      <w:r w:rsidR="00C111CA" w:rsidRPr="00F87092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807245" w:rsidRPr="00F87092">
        <w:rPr>
          <w:sz w:val="28"/>
          <w:szCs w:val="28"/>
        </w:rPr>
        <w:t>. Количественная оценка участников не ограничена. Определить точное количество не предоставляется возможным</w:t>
      </w:r>
      <w:r w:rsidR="00896552" w:rsidRPr="00F87092">
        <w:rPr>
          <w:sz w:val="28"/>
          <w:szCs w:val="28"/>
        </w:rPr>
        <w:t>;</w:t>
      </w:r>
    </w:p>
    <w:p w:rsidR="00896552" w:rsidRPr="00F8709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896552" w:rsidRPr="00F87092">
        <w:rPr>
          <w:sz w:val="28"/>
          <w:szCs w:val="28"/>
        </w:rPr>
        <w:t>- цель предлагаемого проектом правового регулирования определена объективно;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896552" w:rsidRPr="00F87092">
        <w:rPr>
          <w:sz w:val="28"/>
          <w:szCs w:val="28"/>
        </w:rPr>
        <w:t>-</w:t>
      </w:r>
      <w:r w:rsidRPr="00F87092">
        <w:rPr>
          <w:sz w:val="28"/>
          <w:szCs w:val="28"/>
        </w:rPr>
        <w:t xml:space="preserve"> срок достижения заявленных целей: </w:t>
      </w:r>
      <w:r w:rsidR="00F36920" w:rsidRPr="00F87092">
        <w:rPr>
          <w:sz w:val="28"/>
          <w:szCs w:val="28"/>
        </w:rPr>
        <w:t xml:space="preserve">с </w:t>
      </w:r>
      <w:r w:rsidR="00440D36" w:rsidRPr="00F87092">
        <w:rPr>
          <w:sz w:val="28"/>
          <w:szCs w:val="28"/>
        </w:rPr>
        <w:t xml:space="preserve">даты вступления в силу </w:t>
      </w:r>
      <w:r w:rsidR="00013423" w:rsidRPr="00F87092">
        <w:rPr>
          <w:sz w:val="28"/>
          <w:szCs w:val="28"/>
        </w:rPr>
        <w:t>решения</w:t>
      </w:r>
      <w:r w:rsidR="00440D36" w:rsidRPr="00F87092">
        <w:rPr>
          <w:sz w:val="28"/>
          <w:szCs w:val="28"/>
        </w:rPr>
        <w:t>, в связи с чем</w:t>
      </w:r>
      <w:r w:rsidR="006615F0" w:rsidRPr="00F87092">
        <w:rPr>
          <w:sz w:val="28"/>
          <w:szCs w:val="28"/>
        </w:rPr>
        <w:t>,</w:t>
      </w:r>
      <w:r w:rsidR="00440D36" w:rsidRPr="00F87092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DB77F9" w:rsidRPr="00F87092">
        <w:rPr>
          <w:sz w:val="28"/>
          <w:szCs w:val="28"/>
        </w:rPr>
        <w:t>;</w:t>
      </w: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дополнительных расходов потенциальн</w:t>
      </w:r>
      <w:r w:rsidR="005B5C2B">
        <w:rPr>
          <w:sz w:val="28"/>
          <w:szCs w:val="28"/>
        </w:rPr>
        <w:t>ого</w:t>
      </w:r>
      <w:r>
        <w:rPr>
          <w:sz w:val="28"/>
          <w:szCs w:val="28"/>
        </w:rPr>
        <w:t xml:space="preserve"> адресат</w:t>
      </w:r>
      <w:r w:rsidR="005B5C2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предлагаемого правового регулирования, а также расходов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предполагается;</w:t>
      </w:r>
    </w:p>
    <w:p w:rsidR="00B93F68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риски 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AF5F0F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36B8F">
        <w:rPr>
          <w:sz w:val="28"/>
          <w:szCs w:val="28"/>
        </w:rPr>
        <w:t>Потенциальн</w:t>
      </w:r>
      <w:r w:rsidR="000F5DE5">
        <w:rPr>
          <w:sz w:val="28"/>
          <w:szCs w:val="28"/>
        </w:rPr>
        <w:t>ой группой</w:t>
      </w:r>
      <w:r w:rsidR="00D36B8F">
        <w:rPr>
          <w:sz w:val="28"/>
          <w:szCs w:val="28"/>
        </w:rPr>
        <w:t xml:space="preserve"> участнико</w:t>
      </w:r>
      <w:r w:rsidR="000F5DE5">
        <w:rPr>
          <w:sz w:val="28"/>
          <w:szCs w:val="28"/>
        </w:rPr>
        <w:t>в</w:t>
      </w:r>
      <w:r w:rsidR="00D36B8F">
        <w:rPr>
          <w:sz w:val="28"/>
          <w:szCs w:val="28"/>
        </w:rPr>
        <w:t xml:space="preserve"> обществе</w:t>
      </w:r>
      <w:r w:rsidR="000F5DE5">
        <w:rPr>
          <w:sz w:val="28"/>
          <w:szCs w:val="28"/>
        </w:rPr>
        <w:t>нных отношений, интересы которых</w:t>
      </w:r>
      <w:r w:rsidR="00D36B8F">
        <w:rPr>
          <w:sz w:val="28"/>
          <w:szCs w:val="28"/>
        </w:rPr>
        <w:t xml:space="preserve"> будут затронуты правовым регулированием, явля</w:t>
      </w:r>
      <w:r w:rsidR="000F5DE5">
        <w:rPr>
          <w:sz w:val="28"/>
          <w:szCs w:val="28"/>
        </w:rPr>
        <w:t>ю</w:t>
      </w:r>
      <w:r w:rsidR="00D36B8F">
        <w:rPr>
          <w:sz w:val="28"/>
          <w:szCs w:val="28"/>
        </w:rPr>
        <w:t>тся</w:t>
      </w:r>
      <w:r w:rsidR="00AF5F0F">
        <w:rPr>
          <w:sz w:val="28"/>
          <w:szCs w:val="28"/>
        </w:rPr>
        <w:t>:</w:t>
      </w:r>
    </w:p>
    <w:p w:rsidR="00007EB7" w:rsidRDefault="00AF5F0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E10" w:rsidRPr="00F87092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зарегистрированные в установленном законодательством порядке на территории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района, сведения о которых внесены в единый реестр субъектов малого и среднего предпринимательства и единый реестр организаций, образующих инфраструктуру поддержки субъектов малого и среднего предпринимательства, и планирующие арендовать объекты муниципального имущества, включенные в Перечень </w:t>
      </w:r>
      <w:r w:rsidR="00220AF8">
        <w:rPr>
          <w:sz w:val="28"/>
          <w:szCs w:val="28"/>
        </w:rPr>
        <w:t xml:space="preserve">муниципального имущества </w:t>
      </w:r>
      <w:proofErr w:type="spellStart"/>
      <w:r w:rsidR="00220AF8">
        <w:rPr>
          <w:sz w:val="28"/>
          <w:szCs w:val="28"/>
        </w:rPr>
        <w:t>Усть-Лабинского</w:t>
      </w:r>
      <w:proofErr w:type="spellEnd"/>
      <w:r w:rsidR="00220AF8">
        <w:rPr>
          <w:sz w:val="28"/>
          <w:szCs w:val="28"/>
        </w:rPr>
        <w:t xml:space="preserve"> района, предназначенного для передачи во владение и (или) </w:t>
      </w:r>
      <w:r w:rsidR="000C2A1B">
        <w:rPr>
          <w:sz w:val="28"/>
          <w:szCs w:val="28"/>
        </w:rPr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="00745949">
        <w:rPr>
          <w:sz w:val="28"/>
          <w:szCs w:val="28"/>
        </w:rPr>
        <w:t>ат</w:t>
      </w:r>
      <w:r w:rsidR="000C2A1B">
        <w:rPr>
          <w:sz w:val="28"/>
          <w:szCs w:val="28"/>
        </w:rPr>
        <w:t>ельства</w:t>
      </w:r>
      <w:r w:rsidR="00745949">
        <w:rPr>
          <w:sz w:val="28"/>
          <w:szCs w:val="28"/>
        </w:rPr>
        <w:t xml:space="preserve"> (далее – Перечень)</w:t>
      </w:r>
      <w:r w:rsidR="00D83E10">
        <w:rPr>
          <w:sz w:val="28"/>
          <w:szCs w:val="28"/>
        </w:rPr>
        <w:t>.</w:t>
      </w:r>
    </w:p>
    <w:p w:rsidR="00C3135C" w:rsidRDefault="0097409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5665F9">
        <w:rPr>
          <w:sz w:val="28"/>
          <w:szCs w:val="28"/>
        </w:rPr>
        <w:t xml:space="preserve"> </w:t>
      </w:r>
      <w:r w:rsidR="00F26432">
        <w:rPr>
          <w:sz w:val="28"/>
          <w:szCs w:val="28"/>
        </w:rPr>
        <w:t>следующем:</w:t>
      </w:r>
      <w:r w:rsidR="00637EDC">
        <w:rPr>
          <w:sz w:val="28"/>
          <w:szCs w:val="28"/>
        </w:rPr>
        <w:t xml:space="preserve"> </w:t>
      </w:r>
    </w:p>
    <w:p w:rsidR="006B6AA8" w:rsidRDefault="006B6AA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Затруднение ведение предпринимательской и инвестиционной деятельности.</w:t>
      </w:r>
    </w:p>
    <w:p w:rsidR="00F26432" w:rsidRDefault="006B6AA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135C">
        <w:rPr>
          <w:sz w:val="28"/>
          <w:szCs w:val="28"/>
        </w:rPr>
        <w:t xml:space="preserve">Проект решения разработан в соответствии со статьей </w:t>
      </w:r>
      <w:r>
        <w:rPr>
          <w:sz w:val="28"/>
          <w:szCs w:val="28"/>
        </w:rPr>
        <w:t xml:space="preserve">18 Федерального закона от 24 июля 2007 года № 209-ФЗ «О развитии малого и среднего </w:t>
      </w:r>
      <w:r>
        <w:rPr>
          <w:sz w:val="28"/>
          <w:szCs w:val="28"/>
        </w:rPr>
        <w:lastRenderedPageBreak/>
        <w:t>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крае».</w:t>
      </w:r>
    </w:p>
    <w:p w:rsidR="00027CCC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FE4">
        <w:rPr>
          <w:sz w:val="28"/>
          <w:szCs w:val="28"/>
        </w:rPr>
        <w:t>П</w:t>
      </w:r>
      <w:r w:rsidR="00027CCC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4F199C" w:rsidRPr="00495877" w:rsidRDefault="00F60DF9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F6B">
        <w:rPr>
          <w:sz w:val="28"/>
          <w:szCs w:val="28"/>
        </w:rPr>
        <w:t>3.</w:t>
      </w:r>
      <w:r w:rsidR="00D90AE7" w:rsidRPr="00421F6B">
        <w:rPr>
          <w:sz w:val="28"/>
          <w:szCs w:val="28"/>
        </w:rPr>
        <w:t xml:space="preserve"> Цел</w:t>
      </w:r>
      <w:r w:rsidR="00467921">
        <w:rPr>
          <w:sz w:val="28"/>
          <w:szCs w:val="28"/>
        </w:rPr>
        <w:t>ь</w:t>
      </w:r>
      <w:r w:rsidR="00806543" w:rsidRPr="00421F6B">
        <w:rPr>
          <w:sz w:val="28"/>
          <w:szCs w:val="28"/>
        </w:rPr>
        <w:t xml:space="preserve"> предла</w:t>
      </w:r>
      <w:r w:rsidR="004F199C">
        <w:rPr>
          <w:sz w:val="28"/>
          <w:szCs w:val="28"/>
        </w:rPr>
        <w:t>гаемого правового регулирования</w:t>
      </w:r>
      <w:r w:rsidR="00E4166B">
        <w:rPr>
          <w:sz w:val="28"/>
          <w:szCs w:val="28"/>
        </w:rPr>
        <w:t xml:space="preserve"> заключается в с</w:t>
      </w:r>
      <w:r w:rsidR="004F199C">
        <w:rPr>
          <w:sz w:val="28"/>
          <w:szCs w:val="28"/>
        </w:rPr>
        <w:t>оздани</w:t>
      </w:r>
      <w:r w:rsidR="00E4166B">
        <w:rPr>
          <w:sz w:val="28"/>
          <w:szCs w:val="28"/>
        </w:rPr>
        <w:t>и</w:t>
      </w:r>
      <w:r w:rsidR="004F199C">
        <w:rPr>
          <w:sz w:val="28"/>
          <w:szCs w:val="28"/>
        </w:rPr>
        <w:t xml:space="preserve"> условий вовлечения объектов муниципальной собственности в оборот и решение социальных задач муниципального образования в совокупности с увеличением неналоговых доходов местного бюджета</w:t>
      </w:r>
      <w:r w:rsidR="00E4166B">
        <w:rPr>
          <w:sz w:val="28"/>
          <w:szCs w:val="28"/>
        </w:rPr>
        <w:t xml:space="preserve"> и о</w:t>
      </w:r>
      <w:r w:rsidR="004F199C">
        <w:rPr>
          <w:sz w:val="28"/>
          <w:szCs w:val="28"/>
        </w:rPr>
        <w:t xml:space="preserve">существление имущественной поддержки субъектов малого и среднего предпринимательства </w:t>
      </w:r>
      <w:r w:rsidR="004F199C" w:rsidRPr="00495877">
        <w:rPr>
          <w:sz w:val="28"/>
          <w:szCs w:val="28"/>
        </w:rPr>
        <w:t>и организаци</w:t>
      </w:r>
      <w:r w:rsidR="004F199C">
        <w:rPr>
          <w:sz w:val="28"/>
          <w:szCs w:val="28"/>
        </w:rPr>
        <w:t>й</w:t>
      </w:r>
      <w:r w:rsidR="004F199C" w:rsidRPr="00495877">
        <w:rPr>
          <w:sz w:val="28"/>
          <w:szCs w:val="28"/>
        </w:rPr>
        <w:t>, образующи</w:t>
      </w:r>
      <w:r w:rsidR="004F199C">
        <w:rPr>
          <w:sz w:val="28"/>
          <w:szCs w:val="28"/>
        </w:rPr>
        <w:t>х</w:t>
      </w:r>
      <w:r w:rsidR="004F199C" w:rsidRPr="00495877">
        <w:rPr>
          <w:sz w:val="28"/>
          <w:szCs w:val="28"/>
        </w:rPr>
        <w:t xml:space="preserve"> инфраструктуру поддержки субъектов малого и среднего предпринимательства в Усть-Лабинском районе.</w:t>
      </w:r>
    </w:p>
    <w:p w:rsidR="00381548" w:rsidRDefault="00704081" w:rsidP="00C122E4">
      <w:pPr>
        <w:tabs>
          <w:tab w:val="left" w:pos="851"/>
        </w:tabs>
        <w:jc w:val="both"/>
        <w:rPr>
          <w:sz w:val="28"/>
          <w:szCs w:val="28"/>
        </w:rPr>
      </w:pPr>
      <w:r w:rsidRPr="00AD01FF">
        <w:rPr>
          <w:sz w:val="28"/>
          <w:szCs w:val="28"/>
        </w:rPr>
        <w:tab/>
        <w:t xml:space="preserve">4. </w:t>
      </w:r>
      <w:r w:rsidR="00CE5DA1" w:rsidRPr="00AD01FF">
        <w:rPr>
          <w:sz w:val="28"/>
          <w:szCs w:val="28"/>
        </w:rPr>
        <w:t>Проект пр</w:t>
      </w:r>
      <w:r w:rsidR="00C122E4" w:rsidRPr="00AD01FF">
        <w:rPr>
          <w:sz w:val="28"/>
          <w:szCs w:val="28"/>
        </w:rPr>
        <w:t>е</w:t>
      </w:r>
      <w:r w:rsidR="00381548">
        <w:rPr>
          <w:sz w:val="28"/>
          <w:szCs w:val="28"/>
        </w:rPr>
        <w:t xml:space="preserve">дусматривает положения, которые устанавливают </w:t>
      </w:r>
      <w:r w:rsidR="00B2256A">
        <w:rPr>
          <w:sz w:val="28"/>
          <w:szCs w:val="28"/>
        </w:rPr>
        <w:t xml:space="preserve">права и </w:t>
      </w:r>
      <w:r w:rsidR="00381548">
        <w:rPr>
          <w:sz w:val="28"/>
          <w:szCs w:val="28"/>
        </w:rPr>
        <w:t>обязанности для потенциальных адресатов предла</w:t>
      </w:r>
      <w:r w:rsidR="00633D93">
        <w:rPr>
          <w:sz w:val="28"/>
          <w:szCs w:val="28"/>
        </w:rPr>
        <w:t>гаемого правового регулирования:</w:t>
      </w:r>
      <w:r w:rsidR="00381548">
        <w:rPr>
          <w:sz w:val="28"/>
          <w:szCs w:val="28"/>
        </w:rPr>
        <w:t xml:space="preserve"> </w:t>
      </w:r>
    </w:p>
    <w:p w:rsidR="00745949" w:rsidRDefault="00B2256A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Субъект,</w:t>
      </w:r>
      <w:r w:rsidR="00745949" w:rsidRPr="00745949">
        <w:rPr>
          <w:sz w:val="28"/>
          <w:szCs w:val="28"/>
        </w:rPr>
        <w:t xml:space="preserve"> </w:t>
      </w:r>
      <w:r w:rsidR="00745949">
        <w:rPr>
          <w:sz w:val="28"/>
          <w:szCs w:val="28"/>
        </w:rPr>
        <w:t>или уполномоченное им лицо,</w:t>
      </w:r>
      <w:r>
        <w:rPr>
          <w:sz w:val="28"/>
          <w:szCs w:val="28"/>
        </w:rPr>
        <w:t xml:space="preserve"> заинтересованный в получении </w:t>
      </w:r>
      <w:r w:rsidR="005856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 аренду,</w:t>
      </w:r>
      <w:r w:rsidR="00745949">
        <w:rPr>
          <w:sz w:val="28"/>
          <w:szCs w:val="28"/>
        </w:rPr>
        <w:t xml:space="preserve"> включенного в Перечень,</w:t>
      </w:r>
      <w:r>
        <w:rPr>
          <w:sz w:val="28"/>
          <w:szCs w:val="28"/>
        </w:rPr>
        <w:t xml:space="preserve"> лично обращается в администрацию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с письменным заявлением о предоставлении </w:t>
      </w:r>
      <w:r w:rsidR="005856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 аренду</w:t>
      </w:r>
      <w:r w:rsidR="00745949">
        <w:rPr>
          <w:sz w:val="28"/>
          <w:szCs w:val="28"/>
        </w:rPr>
        <w:t>:</w:t>
      </w:r>
    </w:p>
    <w:p w:rsidR="00745949" w:rsidRDefault="00745949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18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181A32">
        <w:rPr>
          <w:sz w:val="28"/>
          <w:szCs w:val="28"/>
        </w:rPr>
        <w:t xml:space="preserve">по результатам </w:t>
      </w:r>
      <w:r w:rsidR="009812AB">
        <w:rPr>
          <w:sz w:val="28"/>
          <w:szCs w:val="28"/>
        </w:rPr>
        <w:t xml:space="preserve"> проведения </w:t>
      </w:r>
      <w:r w:rsidR="00181A32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в порядке, установленном Правилами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</w:t>
      </w:r>
      <w:r w:rsidR="00781005">
        <w:rPr>
          <w:sz w:val="28"/>
          <w:szCs w:val="28"/>
        </w:rPr>
        <w:t>службы от 10 февраля 2010 года № 67</w:t>
      </w:r>
      <w:r>
        <w:rPr>
          <w:sz w:val="28"/>
          <w:szCs w:val="28"/>
        </w:rPr>
        <w:t>;</w:t>
      </w:r>
    </w:p>
    <w:p w:rsidR="00781005" w:rsidRDefault="00EA7183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без проведения торгов </w:t>
      </w:r>
      <w:r w:rsidR="00C36724">
        <w:rPr>
          <w:sz w:val="28"/>
          <w:szCs w:val="28"/>
        </w:rPr>
        <w:t xml:space="preserve">по муниципальной преференцией </w:t>
      </w:r>
      <w:r>
        <w:rPr>
          <w:sz w:val="28"/>
          <w:szCs w:val="28"/>
        </w:rPr>
        <w:t xml:space="preserve">с предварительного согласия антимонопольного </w:t>
      </w:r>
      <w:r w:rsidR="00781005">
        <w:rPr>
          <w:sz w:val="28"/>
          <w:szCs w:val="28"/>
        </w:rPr>
        <w:t>органа с учетом положений  Федерального закона от 26 июля 2006 года № 135-ФЗ «О защите конкуренции»;</w:t>
      </w:r>
    </w:p>
    <w:p w:rsidR="00C36724" w:rsidRDefault="00781005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191B29">
        <w:rPr>
          <w:sz w:val="28"/>
          <w:szCs w:val="28"/>
        </w:rPr>
        <w:t xml:space="preserve"> без проведения торгов </w:t>
      </w:r>
      <w:r w:rsidR="00C36724">
        <w:rPr>
          <w:sz w:val="28"/>
          <w:szCs w:val="28"/>
        </w:rPr>
        <w:t>по муниципальной преференцией без предварительного согласия антимонопольного органа в соответствии с пунктом 4 части 3 статьи 19 Федерального закона от 26 июля 2006 года № 135-ФЗ «О защите конкуренции»</w:t>
      </w:r>
      <w:r w:rsidR="002F1D40">
        <w:rPr>
          <w:sz w:val="28"/>
          <w:szCs w:val="28"/>
        </w:rPr>
        <w:t>;</w:t>
      </w:r>
    </w:p>
    <w:p w:rsidR="002F1D40" w:rsidRDefault="002F1D40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без проведения торгов по иным основаниям, предусмотренным статьей 17.1. Федерального закона от 26 июля 2006 года № 135-ФЗ «О защите конкуренции».</w:t>
      </w:r>
    </w:p>
    <w:p w:rsidR="00093F45" w:rsidRDefault="002F1D40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заявлении</w:t>
      </w:r>
      <w:r w:rsidR="00093F45">
        <w:rPr>
          <w:sz w:val="28"/>
          <w:szCs w:val="28"/>
        </w:rPr>
        <w:t xml:space="preserve"> указывается </w:t>
      </w:r>
      <w:r w:rsidR="00585686">
        <w:rPr>
          <w:sz w:val="28"/>
          <w:szCs w:val="28"/>
        </w:rPr>
        <w:t>Ф</w:t>
      </w:r>
      <w:r w:rsidR="003213CD">
        <w:rPr>
          <w:sz w:val="28"/>
          <w:szCs w:val="28"/>
        </w:rPr>
        <w:t>.</w:t>
      </w:r>
      <w:r w:rsidR="00585686">
        <w:rPr>
          <w:sz w:val="28"/>
          <w:szCs w:val="28"/>
        </w:rPr>
        <w:t>И</w:t>
      </w:r>
      <w:r w:rsidR="003213CD">
        <w:rPr>
          <w:sz w:val="28"/>
          <w:szCs w:val="28"/>
        </w:rPr>
        <w:t>.</w:t>
      </w:r>
      <w:r w:rsidR="00585686">
        <w:rPr>
          <w:sz w:val="28"/>
          <w:szCs w:val="28"/>
        </w:rPr>
        <w:t>О</w:t>
      </w:r>
      <w:r w:rsidR="003213CD">
        <w:rPr>
          <w:sz w:val="28"/>
          <w:szCs w:val="28"/>
        </w:rPr>
        <w:t>.</w:t>
      </w:r>
      <w:r w:rsidR="00585686">
        <w:rPr>
          <w:sz w:val="28"/>
          <w:szCs w:val="28"/>
        </w:rPr>
        <w:t xml:space="preserve"> индивидуального предпринимателя либо наименование юридического лица, местоположение и наименование муниципального имущества</w:t>
      </w:r>
      <w:r w:rsidR="00B05B51">
        <w:rPr>
          <w:sz w:val="28"/>
          <w:szCs w:val="28"/>
        </w:rPr>
        <w:t>, цель и срок его использования, почтовый адрес и (или) адрес электронной почты</w:t>
      </w:r>
      <w:r w:rsidR="007D3D42">
        <w:rPr>
          <w:sz w:val="28"/>
          <w:szCs w:val="28"/>
        </w:rPr>
        <w:t>, на которые направляется ответ о результатах рассмотрения заявления</w:t>
      </w:r>
      <w:r w:rsidR="00093F45">
        <w:rPr>
          <w:sz w:val="28"/>
          <w:szCs w:val="28"/>
        </w:rPr>
        <w:t>.</w:t>
      </w:r>
    </w:p>
    <w:p w:rsidR="00C6614D" w:rsidRDefault="0074768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14D">
        <w:rPr>
          <w:sz w:val="28"/>
          <w:szCs w:val="28"/>
        </w:rPr>
        <w:t xml:space="preserve">5. </w:t>
      </w:r>
      <w:r w:rsidR="000144BD">
        <w:rPr>
          <w:sz w:val="28"/>
          <w:szCs w:val="28"/>
        </w:rPr>
        <w:t>Риски не</w:t>
      </w:r>
      <w:r w:rsidR="00E827A1">
        <w:rPr>
          <w:sz w:val="28"/>
          <w:szCs w:val="28"/>
        </w:rPr>
        <w:t xml:space="preserve"> </w:t>
      </w:r>
      <w:r w:rsidR="000144BD">
        <w:rPr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</w:t>
      </w:r>
      <w:r w:rsidR="000144BD">
        <w:rPr>
          <w:sz w:val="28"/>
          <w:szCs w:val="28"/>
        </w:rPr>
        <w:lastRenderedPageBreak/>
        <w:t>экономического развития муниципального образования Усть-Лабинский район отсутствуют.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3182A" w:rsidRDefault="002B307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AED">
        <w:rPr>
          <w:sz w:val="28"/>
          <w:szCs w:val="28"/>
        </w:rPr>
        <w:t>Р</w:t>
      </w:r>
      <w:r w:rsidR="005B6C96">
        <w:rPr>
          <w:sz w:val="28"/>
          <w:szCs w:val="28"/>
        </w:rPr>
        <w:t>асходы</w:t>
      </w:r>
      <w:r w:rsidR="0075761E">
        <w:rPr>
          <w:sz w:val="28"/>
          <w:szCs w:val="28"/>
        </w:rPr>
        <w:t xml:space="preserve"> потенциальных адресатов предлагаемого правового регулирования, </w:t>
      </w:r>
      <w:r w:rsidR="00931AED">
        <w:rPr>
          <w:sz w:val="28"/>
          <w:szCs w:val="28"/>
        </w:rPr>
        <w:t>предполагаются в виде информационных издержек на подготовку и предоставление необходимых документов для предоставления</w:t>
      </w:r>
      <w:r w:rsidR="005F2E01">
        <w:rPr>
          <w:sz w:val="28"/>
          <w:szCs w:val="28"/>
        </w:rPr>
        <w:t xml:space="preserve"> </w:t>
      </w:r>
      <w:r w:rsidR="003213CD">
        <w:rPr>
          <w:sz w:val="28"/>
          <w:szCs w:val="28"/>
        </w:rPr>
        <w:t xml:space="preserve">в администрацию муниципального образования </w:t>
      </w:r>
      <w:proofErr w:type="spellStart"/>
      <w:r w:rsidR="003213CD">
        <w:rPr>
          <w:sz w:val="28"/>
          <w:szCs w:val="28"/>
        </w:rPr>
        <w:t>Усть-Лабинский</w:t>
      </w:r>
      <w:proofErr w:type="spellEnd"/>
      <w:r w:rsidR="003213CD">
        <w:rPr>
          <w:sz w:val="28"/>
          <w:szCs w:val="28"/>
        </w:rPr>
        <w:t xml:space="preserve"> район </w:t>
      </w:r>
      <w:r w:rsidR="00931AED">
        <w:rPr>
          <w:sz w:val="28"/>
          <w:szCs w:val="28"/>
        </w:rPr>
        <w:t xml:space="preserve"> </w:t>
      </w:r>
      <w:r w:rsidR="00393CED">
        <w:rPr>
          <w:sz w:val="28"/>
          <w:szCs w:val="28"/>
        </w:rPr>
        <w:t xml:space="preserve">заявления на предоставление муниципального имущества </w:t>
      </w:r>
      <w:r w:rsidR="00393CED" w:rsidRPr="00BE45AF">
        <w:rPr>
          <w:sz w:val="28"/>
          <w:szCs w:val="28"/>
        </w:rPr>
        <w:t>в размере</w:t>
      </w:r>
      <w:r w:rsidR="00BE45AF" w:rsidRPr="00BE45AF">
        <w:rPr>
          <w:sz w:val="28"/>
          <w:szCs w:val="28"/>
        </w:rPr>
        <w:t xml:space="preserve"> 36,88 рублей </w:t>
      </w:r>
      <w:r w:rsidR="00393CED" w:rsidRPr="00BE45AF">
        <w:rPr>
          <w:sz w:val="28"/>
          <w:szCs w:val="28"/>
        </w:rPr>
        <w:t>в расчете</w:t>
      </w:r>
      <w:r w:rsidR="00393CED">
        <w:rPr>
          <w:sz w:val="28"/>
          <w:szCs w:val="28"/>
        </w:rPr>
        <w:t xml:space="preserve"> на 1 заявителя</w:t>
      </w:r>
      <w:r w:rsidR="0075761E">
        <w:rPr>
          <w:sz w:val="28"/>
          <w:szCs w:val="28"/>
        </w:rPr>
        <w:t>.</w:t>
      </w:r>
    </w:p>
    <w:p w:rsidR="0022507C" w:rsidRDefault="0083182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</w:t>
      </w:r>
      <w:r w:rsidR="00895C9A">
        <w:rPr>
          <w:sz w:val="28"/>
          <w:szCs w:val="28"/>
        </w:rPr>
        <w:t xml:space="preserve">, утвержденной приказом Министерства экономического развития Российской Федерации от 22 сентября 2015 года № 669, информационные издержки регулирования включают в себя затраты на сбор, подготовку и предоставление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</w:t>
      </w:r>
      <w:r w:rsidR="0022507C">
        <w:rPr>
          <w:sz w:val="28"/>
          <w:szCs w:val="28"/>
        </w:rPr>
        <w:t>со стороны органов власти или их уполномоченных представителей.</w:t>
      </w:r>
    </w:p>
    <w:p w:rsidR="009D6CB2" w:rsidRDefault="0022507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 информационных издержек произведен с использованием калькулятора расчета стандартных издержек  </w:t>
      </w:r>
      <w:r>
        <w:rPr>
          <w:sz w:val="28"/>
          <w:szCs w:val="28"/>
          <w:lang w:val="en-US"/>
        </w:rPr>
        <w:t>regulation</w:t>
      </w:r>
      <w:r w:rsidRPr="0022507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22507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F248A2">
        <w:rPr>
          <w:sz w:val="28"/>
          <w:szCs w:val="28"/>
        </w:rPr>
        <w:t>:</w:t>
      </w:r>
    </w:p>
    <w:p w:rsidR="00A419A2" w:rsidRDefault="00F248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19A2">
        <w:rPr>
          <w:sz w:val="28"/>
          <w:szCs w:val="28"/>
        </w:rPr>
        <w:t>н</w:t>
      </w:r>
      <w:r>
        <w:rPr>
          <w:sz w:val="28"/>
          <w:szCs w:val="28"/>
        </w:rPr>
        <w:t xml:space="preserve">азвание требования: </w:t>
      </w:r>
      <w:r w:rsidR="00A419A2">
        <w:rPr>
          <w:sz w:val="28"/>
          <w:szCs w:val="28"/>
        </w:rPr>
        <w:t>подача заявления о предоставлении муниципального имущества в аренду;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тип требования: другое;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требования: информационное;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информационный элемент: подача заявления о предоставлении муниципального имущества в аренду;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масштаб: число заявок – 1 ед.;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частота: 1 ед.;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действия: </w:t>
      </w:r>
      <w:r w:rsidR="00236C58">
        <w:rPr>
          <w:sz w:val="28"/>
          <w:szCs w:val="28"/>
        </w:rPr>
        <w:t>написание любого документа среднего уровня сложности (от 5 до 15 стр. печатного текста) – 0,20 чел./часов;</w:t>
      </w:r>
    </w:p>
    <w:p w:rsidR="00236C58" w:rsidRDefault="00236C5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список приобретений: нет;</w:t>
      </w:r>
    </w:p>
    <w:p w:rsidR="001E31E6" w:rsidRDefault="00236C5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среднемесячная заработная плата за ноябрь месяц 2019 года по данным</w:t>
      </w:r>
      <w:r w:rsidR="00674A2E">
        <w:rPr>
          <w:sz w:val="28"/>
          <w:szCs w:val="28"/>
        </w:rPr>
        <w:t xml:space="preserve"> </w:t>
      </w:r>
      <w:proofErr w:type="spellStart"/>
      <w:r w:rsidR="00674A2E">
        <w:rPr>
          <w:sz w:val="28"/>
          <w:szCs w:val="28"/>
        </w:rPr>
        <w:t>Крайстата</w:t>
      </w:r>
      <w:proofErr w:type="spellEnd"/>
      <w:r w:rsidR="00674A2E">
        <w:rPr>
          <w:sz w:val="28"/>
          <w:szCs w:val="28"/>
        </w:rPr>
        <w:t xml:space="preserve"> в Усть-Лабинском районе составляет 30 980 рублей</w:t>
      </w:r>
      <w:r w:rsidR="001E31E6">
        <w:rPr>
          <w:sz w:val="28"/>
          <w:szCs w:val="28"/>
        </w:rPr>
        <w:t>;</w:t>
      </w:r>
    </w:p>
    <w:p w:rsidR="001E31E6" w:rsidRDefault="001E31E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средняя стоимость часа работы: 184,40 рублей;</w:t>
      </w:r>
    </w:p>
    <w:p w:rsidR="00A70A76" w:rsidRDefault="001E31E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C5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общая стоимость требования: 36,88 рублей.</w:t>
      </w:r>
    </w:p>
    <w:p w:rsidR="005B6C96" w:rsidRDefault="00536E0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Необоснованные расходы, связанные с регулирующим воздействием проекта, отсутствуют.</w:t>
      </w:r>
      <w:r w:rsidR="00895C9A">
        <w:rPr>
          <w:sz w:val="28"/>
          <w:szCs w:val="28"/>
        </w:rPr>
        <w:t xml:space="preserve"> </w:t>
      </w:r>
      <w:r w:rsidR="0083182A">
        <w:rPr>
          <w:sz w:val="28"/>
          <w:szCs w:val="28"/>
        </w:rPr>
        <w:t xml:space="preserve"> </w:t>
      </w:r>
      <w:r w:rsidR="0075761E">
        <w:rPr>
          <w:sz w:val="28"/>
          <w:szCs w:val="28"/>
        </w:rPr>
        <w:t xml:space="preserve"> </w:t>
      </w:r>
      <w:r w:rsidR="002B3076">
        <w:rPr>
          <w:sz w:val="28"/>
          <w:szCs w:val="28"/>
        </w:rPr>
        <w:t xml:space="preserve"> 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В соответствии с Порядком уполномоченный орган провел публичные консультации по проекту в период с</w:t>
      </w:r>
      <w:r w:rsidR="00E772CC">
        <w:rPr>
          <w:sz w:val="28"/>
          <w:szCs w:val="28"/>
        </w:rPr>
        <w:t xml:space="preserve"> </w:t>
      </w:r>
      <w:r w:rsidR="00D26C6C">
        <w:rPr>
          <w:sz w:val="28"/>
          <w:szCs w:val="28"/>
        </w:rPr>
        <w:t>24</w:t>
      </w:r>
      <w:r w:rsidR="00E772CC">
        <w:rPr>
          <w:sz w:val="28"/>
          <w:szCs w:val="28"/>
        </w:rPr>
        <w:t xml:space="preserve"> января</w:t>
      </w:r>
      <w:r w:rsidR="00BB132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772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</w:t>
      </w:r>
      <w:r w:rsidR="00D26C6C">
        <w:rPr>
          <w:sz w:val="28"/>
          <w:szCs w:val="28"/>
        </w:rPr>
        <w:t>3 февраля</w:t>
      </w:r>
      <w:r w:rsidR="0074107E">
        <w:rPr>
          <w:sz w:val="28"/>
          <w:szCs w:val="28"/>
        </w:rPr>
        <w:t xml:space="preserve">  20</w:t>
      </w:r>
      <w:r w:rsidR="00E772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8. </w:t>
      </w:r>
      <w:r w:rsidR="000B1E26">
        <w:rPr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Усть-Лабинский район</w:t>
      </w:r>
      <w:r w:rsidR="000739B2">
        <w:rPr>
          <w:sz w:val="28"/>
          <w:szCs w:val="28"/>
        </w:rPr>
        <w:t xml:space="preserve"> (</w:t>
      </w:r>
      <w:hyperlink r:id="rId9" w:history="1">
        <w:r w:rsidR="00A87924" w:rsidRPr="008F01F7">
          <w:rPr>
            <w:rStyle w:val="a7"/>
            <w:sz w:val="28"/>
            <w:szCs w:val="28"/>
          </w:rPr>
          <w:t>http://www.adminustlabinsk.ru/</w:t>
        </w:r>
      </w:hyperlink>
      <w:r w:rsidR="000739B2">
        <w:rPr>
          <w:sz w:val="28"/>
          <w:szCs w:val="28"/>
        </w:rPr>
        <w:t>).</w:t>
      </w:r>
    </w:p>
    <w:p w:rsidR="00A87924" w:rsidRDefault="00B82044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924">
        <w:rPr>
          <w:sz w:val="28"/>
          <w:szCs w:val="28"/>
        </w:rPr>
        <w:t>Кроме того, проект направлялся</w:t>
      </w:r>
      <w:r w:rsidR="00835FC2">
        <w:rPr>
          <w:sz w:val="28"/>
          <w:szCs w:val="28"/>
        </w:rPr>
        <w:t xml:space="preserve"> индивидуальному предпринимателю </w:t>
      </w:r>
      <w:proofErr w:type="spellStart"/>
      <w:r w:rsidR="00835FC2">
        <w:rPr>
          <w:sz w:val="28"/>
          <w:szCs w:val="28"/>
        </w:rPr>
        <w:t>Козинской</w:t>
      </w:r>
      <w:proofErr w:type="spellEnd"/>
      <w:r w:rsidR="00835FC2">
        <w:rPr>
          <w:sz w:val="28"/>
          <w:szCs w:val="28"/>
        </w:rPr>
        <w:t xml:space="preserve"> Л.П., 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835FC2">
        <w:rPr>
          <w:sz w:val="28"/>
          <w:szCs w:val="28"/>
        </w:rPr>
        <w:t>Усть-Лабинские</w:t>
      </w:r>
      <w:proofErr w:type="spellEnd"/>
      <w:r w:rsidR="00835FC2">
        <w:rPr>
          <w:sz w:val="28"/>
          <w:szCs w:val="28"/>
        </w:rPr>
        <w:t xml:space="preserve"> фермеры» Якунину В.М., председателю Союза «</w:t>
      </w:r>
      <w:proofErr w:type="spellStart"/>
      <w:r w:rsidR="00835FC2">
        <w:rPr>
          <w:sz w:val="28"/>
          <w:szCs w:val="28"/>
        </w:rPr>
        <w:t>Усть-Лабинская</w:t>
      </w:r>
      <w:proofErr w:type="spellEnd"/>
      <w:r w:rsidR="00835FC2">
        <w:rPr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835FC2">
        <w:rPr>
          <w:sz w:val="28"/>
          <w:szCs w:val="28"/>
        </w:rPr>
        <w:t>Поддубной</w:t>
      </w:r>
      <w:proofErr w:type="spellEnd"/>
      <w:r w:rsidR="00835FC2">
        <w:rPr>
          <w:sz w:val="28"/>
          <w:szCs w:val="28"/>
        </w:rPr>
        <w:t xml:space="preserve"> О.Г., индивидуальному предпринимателю </w:t>
      </w:r>
      <w:proofErr w:type="spellStart"/>
      <w:r w:rsidR="00835FC2">
        <w:rPr>
          <w:sz w:val="28"/>
          <w:szCs w:val="28"/>
        </w:rPr>
        <w:t>Овеченко</w:t>
      </w:r>
      <w:proofErr w:type="spellEnd"/>
      <w:r w:rsidR="00835FC2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>
        <w:rPr>
          <w:sz w:val="28"/>
          <w:szCs w:val="28"/>
        </w:rPr>
        <w:t>Грущенко</w:t>
      </w:r>
      <w:proofErr w:type="spellEnd"/>
      <w:r w:rsidR="00835FC2">
        <w:rPr>
          <w:sz w:val="28"/>
          <w:szCs w:val="28"/>
        </w:rPr>
        <w:t xml:space="preserve"> Л.П., главе КФХ Шубину С.П., главе КФХ </w:t>
      </w:r>
      <w:proofErr w:type="spellStart"/>
      <w:r w:rsidR="00835FC2">
        <w:rPr>
          <w:sz w:val="28"/>
          <w:szCs w:val="28"/>
        </w:rPr>
        <w:t>Горшукову</w:t>
      </w:r>
      <w:proofErr w:type="spellEnd"/>
      <w:r w:rsidR="00835FC2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>
        <w:rPr>
          <w:sz w:val="28"/>
          <w:szCs w:val="28"/>
        </w:rPr>
        <w:t>Рылиной</w:t>
      </w:r>
      <w:proofErr w:type="spellEnd"/>
      <w:r w:rsidR="00835FC2">
        <w:rPr>
          <w:sz w:val="28"/>
          <w:szCs w:val="28"/>
        </w:rPr>
        <w:t xml:space="preserve"> Н.В. с которыми заключены соглашения о взаимодействии при проведении оценки регулирующего воздействия.</w:t>
      </w:r>
      <w:r w:rsidR="00A87924">
        <w:rPr>
          <w:sz w:val="28"/>
          <w:szCs w:val="28"/>
        </w:rPr>
        <w:t xml:space="preserve"> 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период проведения </w:t>
      </w:r>
      <w:r w:rsidR="00A21BA9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>
        <w:rPr>
          <w:sz w:val="28"/>
          <w:szCs w:val="28"/>
        </w:rPr>
        <w:t>юридических лиц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</w:t>
      </w:r>
      <w:r w:rsidR="00134204">
        <w:rPr>
          <w:sz w:val="28"/>
          <w:szCs w:val="28"/>
        </w:rPr>
        <w:t xml:space="preserve">новению необоснованных расходов </w:t>
      </w:r>
      <w:r w:rsidR="009038AA">
        <w:rPr>
          <w:sz w:val="28"/>
          <w:szCs w:val="28"/>
        </w:rPr>
        <w:t>юридических лиц</w:t>
      </w:r>
      <w:r w:rsidR="00134204">
        <w:rPr>
          <w:sz w:val="28"/>
          <w:szCs w:val="28"/>
        </w:rPr>
        <w:t>,</w:t>
      </w:r>
      <w:r w:rsidR="009038AA">
        <w:rPr>
          <w:sz w:val="28"/>
          <w:szCs w:val="28"/>
        </w:rPr>
        <w:t xml:space="preserve"> а также необоснованных расходов </w:t>
      </w:r>
      <w:r w:rsidR="00134204">
        <w:rPr>
          <w:sz w:val="28"/>
          <w:szCs w:val="28"/>
        </w:rPr>
        <w:t>местного</w:t>
      </w:r>
      <w:r w:rsidR="009038AA">
        <w:rPr>
          <w:sz w:val="28"/>
          <w:szCs w:val="28"/>
        </w:rPr>
        <w:t xml:space="preserve"> бюджета (бюджета муниципального образования Усть-Лабинский район), и о возможности его дальнейшего согласования.</w:t>
      </w:r>
      <w:r>
        <w:rPr>
          <w:sz w:val="28"/>
          <w:szCs w:val="28"/>
        </w:rPr>
        <w:t xml:space="preserve"> 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00191C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134204" w:rsidRDefault="00134204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3A2A00" w:rsidRDefault="003A2A00" w:rsidP="00B71082"/>
    <w:p w:rsidR="00F47D85" w:rsidRDefault="00B71082" w:rsidP="00B71082">
      <w:proofErr w:type="spellStart"/>
      <w:r>
        <w:t>Ноздрачева</w:t>
      </w:r>
      <w:proofErr w:type="spellEnd"/>
      <w:r w:rsidR="00325BBD">
        <w:t xml:space="preserve"> Оксана Вячеславовна</w:t>
      </w:r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F6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7C" w:rsidRDefault="00E95F7C" w:rsidP="00DC4994">
      <w:r>
        <w:separator/>
      </w:r>
    </w:p>
  </w:endnote>
  <w:endnote w:type="continuationSeparator" w:id="0">
    <w:p w:rsidR="00E95F7C" w:rsidRDefault="00E95F7C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7C" w:rsidRDefault="00E95F7C" w:rsidP="00DC4994">
      <w:r>
        <w:separator/>
      </w:r>
    </w:p>
  </w:footnote>
  <w:footnote w:type="continuationSeparator" w:id="0">
    <w:p w:rsidR="00E95F7C" w:rsidRDefault="00E95F7C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191C"/>
    <w:rsid w:val="0000220B"/>
    <w:rsid w:val="000057D6"/>
    <w:rsid w:val="00007EB7"/>
    <w:rsid w:val="00012249"/>
    <w:rsid w:val="00013423"/>
    <w:rsid w:val="000144BD"/>
    <w:rsid w:val="00023B28"/>
    <w:rsid w:val="00027CCC"/>
    <w:rsid w:val="00033610"/>
    <w:rsid w:val="00041FED"/>
    <w:rsid w:val="00044F23"/>
    <w:rsid w:val="00062128"/>
    <w:rsid w:val="000709FB"/>
    <w:rsid w:val="000739B2"/>
    <w:rsid w:val="00074F9E"/>
    <w:rsid w:val="0008085A"/>
    <w:rsid w:val="00093F45"/>
    <w:rsid w:val="00094A3D"/>
    <w:rsid w:val="00094A92"/>
    <w:rsid w:val="000A28CB"/>
    <w:rsid w:val="000A4BD8"/>
    <w:rsid w:val="000B1E26"/>
    <w:rsid w:val="000B3F2D"/>
    <w:rsid w:val="000B5452"/>
    <w:rsid w:val="000B54F0"/>
    <w:rsid w:val="000B6BF8"/>
    <w:rsid w:val="000C2A1B"/>
    <w:rsid w:val="000D599E"/>
    <w:rsid w:val="000D6734"/>
    <w:rsid w:val="000E1A15"/>
    <w:rsid w:val="000E46A1"/>
    <w:rsid w:val="000E50EA"/>
    <w:rsid w:val="000E6946"/>
    <w:rsid w:val="000E7CE4"/>
    <w:rsid w:val="000F0376"/>
    <w:rsid w:val="000F16A2"/>
    <w:rsid w:val="000F1F24"/>
    <w:rsid w:val="000F5DE5"/>
    <w:rsid w:val="00104DF9"/>
    <w:rsid w:val="00116C6B"/>
    <w:rsid w:val="001230E5"/>
    <w:rsid w:val="0012357F"/>
    <w:rsid w:val="00125D0D"/>
    <w:rsid w:val="00126183"/>
    <w:rsid w:val="0012670D"/>
    <w:rsid w:val="00131763"/>
    <w:rsid w:val="00134204"/>
    <w:rsid w:val="00134418"/>
    <w:rsid w:val="0013510F"/>
    <w:rsid w:val="001359E2"/>
    <w:rsid w:val="00137635"/>
    <w:rsid w:val="00142E39"/>
    <w:rsid w:val="00150D8D"/>
    <w:rsid w:val="00151E03"/>
    <w:rsid w:val="00156A26"/>
    <w:rsid w:val="00160A48"/>
    <w:rsid w:val="00163C83"/>
    <w:rsid w:val="001722AB"/>
    <w:rsid w:val="00172611"/>
    <w:rsid w:val="00174D9D"/>
    <w:rsid w:val="00181A32"/>
    <w:rsid w:val="00191B29"/>
    <w:rsid w:val="00193A23"/>
    <w:rsid w:val="001D4206"/>
    <w:rsid w:val="001E31E6"/>
    <w:rsid w:val="001F4757"/>
    <w:rsid w:val="001F4A11"/>
    <w:rsid w:val="00207897"/>
    <w:rsid w:val="002116CF"/>
    <w:rsid w:val="0021693A"/>
    <w:rsid w:val="00220AF8"/>
    <w:rsid w:val="0022507C"/>
    <w:rsid w:val="002262D3"/>
    <w:rsid w:val="00236C58"/>
    <w:rsid w:val="00242D99"/>
    <w:rsid w:val="00250049"/>
    <w:rsid w:val="002551B2"/>
    <w:rsid w:val="0025588E"/>
    <w:rsid w:val="00266430"/>
    <w:rsid w:val="00267350"/>
    <w:rsid w:val="0027185D"/>
    <w:rsid w:val="0027473F"/>
    <w:rsid w:val="00281A27"/>
    <w:rsid w:val="00283E02"/>
    <w:rsid w:val="00285442"/>
    <w:rsid w:val="00285FA8"/>
    <w:rsid w:val="00292195"/>
    <w:rsid w:val="002B3076"/>
    <w:rsid w:val="002C712C"/>
    <w:rsid w:val="002D05C2"/>
    <w:rsid w:val="002D1688"/>
    <w:rsid w:val="002D3089"/>
    <w:rsid w:val="002D6A10"/>
    <w:rsid w:val="002E0183"/>
    <w:rsid w:val="002E25DB"/>
    <w:rsid w:val="002E30BF"/>
    <w:rsid w:val="002E7AE8"/>
    <w:rsid w:val="002F0F9B"/>
    <w:rsid w:val="002F1D40"/>
    <w:rsid w:val="002F2B0D"/>
    <w:rsid w:val="00320A81"/>
    <w:rsid w:val="003213CD"/>
    <w:rsid w:val="00325BBD"/>
    <w:rsid w:val="00331722"/>
    <w:rsid w:val="00333174"/>
    <w:rsid w:val="00341386"/>
    <w:rsid w:val="0034659B"/>
    <w:rsid w:val="00362F94"/>
    <w:rsid w:val="00367460"/>
    <w:rsid w:val="00371632"/>
    <w:rsid w:val="00381548"/>
    <w:rsid w:val="00393CED"/>
    <w:rsid w:val="00397DCC"/>
    <w:rsid w:val="003A141D"/>
    <w:rsid w:val="003A2A00"/>
    <w:rsid w:val="003A5159"/>
    <w:rsid w:val="003A6AB0"/>
    <w:rsid w:val="003B36AF"/>
    <w:rsid w:val="003B634E"/>
    <w:rsid w:val="003C68C8"/>
    <w:rsid w:val="003D67E7"/>
    <w:rsid w:val="003D7FC5"/>
    <w:rsid w:val="0041361F"/>
    <w:rsid w:val="00421F6B"/>
    <w:rsid w:val="00423EAA"/>
    <w:rsid w:val="00424012"/>
    <w:rsid w:val="00440D36"/>
    <w:rsid w:val="004546FC"/>
    <w:rsid w:val="00462799"/>
    <w:rsid w:val="00467921"/>
    <w:rsid w:val="00474822"/>
    <w:rsid w:val="00482D34"/>
    <w:rsid w:val="00492EFE"/>
    <w:rsid w:val="0049794A"/>
    <w:rsid w:val="004A0AFA"/>
    <w:rsid w:val="004B4065"/>
    <w:rsid w:val="004B666B"/>
    <w:rsid w:val="004B7730"/>
    <w:rsid w:val="004C52DB"/>
    <w:rsid w:val="004D0A5D"/>
    <w:rsid w:val="004D1299"/>
    <w:rsid w:val="004D73E3"/>
    <w:rsid w:val="004E136B"/>
    <w:rsid w:val="004E288B"/>
    <w:rsid w:val="004E34C2"/>
    <w:rsid w:val="004E5F7F"/>
    <w:rsid w:val="004F199C"/>
    <w:rsid w:val="004F3410"/>
    <w:rsid w:val="004F3F49"/>
    <w:rsid w:val="004F550E"/>
    <w:rsid w:val="004F70BF"/>
    <w:rsid w:val="004F7B19"/>
    <w:rsid w:val="005029CB"/>
    <w:rsid w:val="00520646"/>
    <w:rsid w:val="0052688B"/>
    <w:rsid w:val="00536E09"/>
    <w:rsid w:val="00544744"/>
    <w:rsid w:val="005665F9"/>
    <w:rsid w:val="00585686"/>
    <w:rsid w:val="005A4EB4"/>
    <w:rsid w:val="005B5C2B"/>
    <w:rsid w:val="005B6C96"/>
    <w:rsid w:val="005C2CA4"/>
    <w:rsid w:val="005C31D8"/>
    <w:rsid w:val="005D00F1"/>
    <w:rsid w:val="005D129D"/>
    <w:rsid w:val="005E37FC"/>
    <w:rsid w:val="005E55C8"/>
    <w:rsid w:val="005F214C"/>
    <w:rsid w:val="005F2E01"/>
    <w:rsid w:val="005F5B19"/>
    <w:rsid w:val="005F737D"/>
    <w:rsid w:val="005F7F0B"/>
    <w:rsid w:val="00610B81"/>
    <w:rsid w:val="006174B9"/>
    <w:rsid w:val="00621DEC"/>
    <w:rsid w:val="0062355A"/>
    <w:rsid w:val="00625AB7"/>
    <w:rsid w:val="00633D93"/>
    <w:rsid w:val="00637EDC"/>
    <w:rsid w:val="00653694"/>
    <w:rsid w:val="00654F83"/>
    <w:rsid w:val="006615F0"/>
    <w:rsid w:val="006716F5"/>
    <w:rsid w:val="0067416F"/>
    <w:rsid w:val="00674A2E"/>
    <w:rsid w:val="00675EDD"/>
    <w:rsid w:val="00683A50"/>
    <w:rsid w:val="00693EF3"/>
    <w:rsid w:val="006A7E0C"/>
    <w:rsid w:val="006B6AA8"/>
    <w:rsid w:val="006C6037"/>
    <w:rsid w:val="006D2830"/>
    <w:rsid w:val="006E1A1A"/>
    <w:rsid w:val="006E4DC9"/>
    <w:rsid w:val="006F58FD"/>
    <w:rsid w:val="006F6912"/>
    <w:rsid w:val="006F7543"/>
    <w:rsid w:val="00704081"/>
    <w:rsid w:val="00715DC1"/>
    <w:rsid w:val="007176E9"/>
    <w:rsid w:val="00723C56"/>
    <w:rsid w:val="00730E71"/>
    <w:rsid w:val="007315A2"/>
    <w:rsid w:val="00731838"/>
    <w:rsid w:val="007323A7"/>
    <w:rsid w:val="00732A14"/>
    <w:rsid w:val="0074107E"/>
    <w:rsid w:val="00745949"/>
    <w:rsid w:val="00747682"/>
    <w:rsid w:val="007502A0"/>
    <w:rsid w:val="007569A0"/>
    <w:rsid w:val="0075761E"/>
    <w:rsid w:val="00781005"/>
    <w:rsid w:val="00782E15"/>
    <w:rsid w:val="00795632"/>
    <w:rsid w:val="00795633"/>
    <w:rsid w:val="007A0589"/>
    <w:rsid w:val="007A1270"/>
    <w:rsid w:val="007A15DD"/>
    <w:rsid w:val="007A4D3E"/>
    <w:rsid w:val="007A5E6C"/>
    <w:rsid w:val="007A6414"/>
    <w:rsid w:val="007A6B94"/>
    <w:rsid w:val="007B149B"/>
    <w:rsid w:val="007B47E4"/>
    <w:rsid w:val="007C02B4"/>
    <w:rsid w:val="007C080D"/>
    <w:rsid w:val="007D0630"/>
    <w:rsid w:val="007D09A5"/>
    <w:rsid w:val="007D3D42"/>
    <w:rsid w:val="007D768E"/>
    <w:rsid w:val="007F4F29"/>
    <w:rsid w:val="00806543"/>
    <w:rsid w:val="00806C89"/>
    <w:rsid w:val="00807245"/>
    <w:rsid w:val="00820DDC"/>
    <w:rsid w:val="008239E6"/>
    <w:rsid w:val="0083182A"/>
    <w:rsid w:val="00832200"/>
    <w:rsid w:val="00835FC2"/>
    <w:rsid w:val="00840DFA"/>
    <w:rsid w:val="00847076"/>
    <w:rsid w:val="008621DE"/>
    <w:rsid w:val="00877C68"/>
    <w:rsid w:val="00890802"/>
    <w:rsid w:val="00894FB1"/>
    <w:rsid w:val="00895856"/>
    <w:rsid w:val="00895C9A"/>
    <w:rsid w:val="00896552"/>
    <w:rsid w:val="0089730C"/>
    <w:rsid w:val="008A4900"/>
    <w:rsid w:val="008A57F4"/>
    <w:rsid w:val="008A768B"/>
    <w:rsid w:val="008A7E02"/>
    <w:rsid w:val="008B5145"/>
    <w:rsid w:val="008C3347"/>
    <w:rsid w:val="008C7C0E"/>
    <w:rsid w:val="008E08E5"/>
    <w:rsid w:val="008E4419"/>
    <w:rsid w:val="008E55E5"/>
    <w:rsid w:val="0090105D"/>
    <w:rsid w:val="009037D7"/>
    <w:rsid w:val="009038AA"/>
    <w:rsid w:val="00922045"/>
    <w:rsid w:val="00922C92"/>
    <w:rsid w:val="0092530D"/>
    <w:rsid w:val="00931AED"/>
    <w:rsid w:val="00933310"/>
    <w:rsid w:val="00943985"/>
    <w:rsid w:val="009501C5"/>
    <w:rsid w:val="00956AAD"/>
    <w:rsid w:val="00961139"/>
    <w:rsid w:val="00961F38"/>
    <w:rsid w:val="00965A73"/>
    <w:rsid w:val="009712FF"/>
    <w:rsid w:val="00974095"/>
    <w:rsid w:val="00976AC4"/>
    <w:rsid w:val="009812AB"/>
    <w:rsid w:val="009856B7"/>
    <w:rsid w:val="0099617B"/>
    <w:rsid w:val="009B6DA5"/>
    <w:rsid w:val="009D0520"/>
    <w:rsid w:val="009D0A27"/>
    <w:rsid w:val="009D3977"/>
    <w:rsid w:val="009D6CB2"/>
    <w:rsid w:val="009E5ED8"/>
    <w:rsid w:val="00A011BB"/>
    <w:rsid w:val="00A025D8"/>
    <w:rsid w:val="00A04249"/>
    <w:rsid w:val="00A079C4"/>
    <w:rsid w:val="00A11E19"/>
    <w:rsid w:val="00A179D5"/>
    <w:rsid w:val="00A20CB4"/>
    <w:rsid w:val="00A21BA9"/>
    <w:rsid w:val="00A22E4D"/>
    <w:rsid w:val="00A3088D"/>
    <w:rsid w:val="00A35BE2"/>
    <w:rsid w:val="00A419A2"/>
    <w:rsid w:val="00A45725"/>
    <w:rsid w:val="00A47A1B"/>
    <w:rsid w:val="00A520FD"/>
    <w:rsid w:val="00A61B19"/>
    <w:rsid w:val="00A62AFA"/>
    <w:rsid w:val="00A677B8"/>
    <w:rsid w:val="00A70A76"/>
    <w:rsid w:val="00A72573"/>
    <w:rsid w:val="00A84C4D"/>
    <w:rsid w:val="00A85B3C"/>
    <w:rsid w:val="00A87872"/>
    <w:rsid w:val="00A87924"/>
    <w:rsid w:val="00A9623D"/>
    <w:rsid w:val="00AA54CF"/>
    <w:rsid w:val="00AC1759"/>
    <w:rsid w:val="00AC1E9B"/>
    <w:rsid w:val="00AD01FF"/>
    <w:rsid w:val="00AD205D"/>
    <w:rsid w:val="00AF5F0F"/>
    <w:rsid w:val="00AF6643"/>
    <w:rsid w:val="00B03C2D"/>
    <w:rsid w:val="00B05B51"/>
    <w:rsid w:val="00B07391"/>
    <w:rsid w:val="00B10BE9"/>
    <w:rsid w:val="00B177F8"/>
    <w:rsid w:val="00B2256A"/>
    <w:rsid w:val="00B22B41"/>
    <w:rsid w:val="00B2300C"/>
    <w:rsid w:val="00B25875"/>
    <w:rsid w:val="00B276D5"/>
    <w:rsid w:val="00B32676"/>
    <w:rsid w:val="00B345E4"/>
    <w:rsid w:val="00B36835"/>
    <w:rsid w:val="00B44D44"/>
    <w:rsid w:val="00B458DB"/>
    <w:rsid w:val="00B47C41"/>
    <w:rsid w:val="00B50EF3"/>
    <w:rsid w:val="00B66090"/>
    <w:rsid w:val="00B71082"/>
    <w:rsid w:val="00B74A33"/>
    <w:rsid w:val="00B74A89"/>
    <w:rsid w:val="00B82044"/>
    <w:rsid w:val="00B91265"/>
    <w:rsid w:val="00B93F68"/>
    <w:rsid w:val="00BA5AE8"/>
    <w:rsid w:val="00BA6C32"/>
    <w:rsid w:val="00BB1327"/>
    <w:rsid w:val="00BB6B3B"/>
    <w:rsid w:val="00BC2293"/>
    <w:rsid w:val="00BC4A86"/>
    <w:rsid w:val="00BD57F3"/>
    <w:rsid w:val="00BE45AF"/>
    <w:rsid w:val="00BF7F22"/>
    <w:rsid w:val="00C02201"/>
    <w:rsid w:val="00C03CE7"/>
    <w:rsid w:val="00C111CA"/>
    <w:rsid w:val="00C122E4"/>
    <w:rsid w:val="00C231A3"/>
    <w:rsid w:val="00C3135C"/>
    <w:rsid w:val="00C33B76"/>
    <w:rsid w:val="00C36724"/>
    <w:rsid w:val="00C36EAB"/>
    <w:rsid w:val="00C54B65"/>
    <w:rsid w:val="00C56093"/>
    <w:rsid w:val="00C6614D"/>
    <w:rsid w:val="00C77B45"/>
    <w:rsid w:val="00C86B75"/>
    <w:rsid w:val="00C955C0"/>
    <w:rsid w:val="00C9622D"/>
    <w:rsid w:val="00C96E4F"/>
    <w:rsid w:val="00CA382A"/>
    <w:rsid w:val="00CA3C97"/>
    <w:rsid w:val="00CB0FCA"/>
    <w:rsid w:val="00CC26FA"/>
    <w:rsid w:val="00CC7B0F"/>
    <w:rsid w:val="00CD23DF"/>
    <w:rsid w:val="00CE5DA1"/>
    <w:rsid w:val="00CE7ED5"/>
    <w:rsid w:val="00CF1EA0"/>
    <w:rsid w:val="00CF4FE4"/>
    <w:rsid w:val="00CF5207"/>
    <w:rsid w:val="00D000BB"/>
    <w:rsid w:val="00D03602"/>
    <w:rsid w:val="00D10654"/>
    <w:rsid w:val="00D11DD6"/>
    <w:rsid w:val="00D20404"/>
    <w:rsid w:val="00D25809"/>
    <w:rsid w:val="00D26C6C"/>
    <w:rsid w:val="00D27E68"/>
    <w:rsid w:val="00D36B8F"/>
    <w:rsid w:val="00D3744E"/>
    <w:rsid w:val="00D5085B"/>
    <w:rsid w:val="00D57FD0"/>
    <w:rsid w:val="00D61069"/>
    <w:rsid w:val="00D7478C"/>
    <w:rsid w:val="00D77F48"/>
    <w:rsid w:val="00D83E10"/>
    <w:rsid w:val="00D84E83"/>
    <w:rsid w:val="00D871E9"/>
    <w:rsid w:val="00D87D85"/>
    <w:rsid w:val="00D90AE7"/>
    <w:rsid w:val="00D9439E"/>
    <w:rsid w:val="00D950FC"/>
    <w:rsid w:val="00DA4623"/>
    <w:rsid w:val="00DB77F9"/>
    <w:rsid w:val="00DC1EC8"/>
    <w:rsid w:val="00DC4994"/>
    <w:rsid w:val="00DC69C1"/>
    <w:rsid w:val="00DD7AAC"/>
    <w:rsid w:val="00DE2CF1"/>
    <w:rsid w:val="00DF5212"/>
    <w:rsid w:val="00E02C04"/>
    <w:rsid w:val="00E02F78"/>
    <w:rsid w:val="00E04AE1"/>
    <w:rsid w:val="00E236B0"/>
    <w:rsid w:val="00E24C3E"/>
    <w:rsid w:val="00E26CD9"/>
    <w:rsid w:val="00E30344"/>
    <w:rsid w:val="00E4166B"/>
    <w:rsid w:val="00E546EB"/>
    <w:rsid w:val="00E54CD4"/>
    <w:rsid w:val="00E737EB"/>
    <w:rsid w:val="00E7568A"/>
    <w:rsid w:val="00E772CC"/>
    <w:rsid w:val="00E813AA"/>
    <w:rsid w:val="00E827A1"/>
    <w:rsid w:val="00E87701"/>
    <w:rsid w:val="00E87D97"/>
    <w:rsid w:val="00E95F7C"/>
    <w:rsid w:val="00EA7183"/>
    <w:rsid w:val="00EB240B"/>
    <w:rsid w:val="00ED26C5"/>
    <w:rsid w:val="00ED725E"/>
    <w:rsid w:val="00ED741F"/>
    <w:rsid w:val="00EE39CD"/>
    <w:rsid w:val="00EE4C82"/>
    <w:rsid w:val="00EF00CB"/>
    <w:rsid w:val="00F006D9"/>
    <w:rsid w:val="00F07C87"/>
    <w:rsid w:val="00F115CC"/>
    <w:rsid w:val="00F16663"/>
    <w:rsid w:val="00F1737F"/>
    <w:rsid w:val="00F22A36"/>
    <w:rsid w:val="00F248A2"/>
    <w:rsid w:val="00F26010"/>
    <w:rsid w:val="00F26432"/>
    <w:rsid w:val="00F30CC5"/>
    <w:rsid w:val="00F30EAE"/>
    <w:rsid w:val="00F3597E"/>
    <w:rsid w:val="00F36920"/>
    <w:rsid w:val="00F406CF"/>
    <w:rsid w:val="00F47D85"/>
    <w:rsid w:val="00F52E13"/>
    <w:rsid w:val="00F535C9"/>
    <w:rsid w:val="00F572FB"/>
    <w:rsid w:val="00F608DE"/>
    <w:rsid w:val="00F60DF9"/>
    <w:rsid w:val="00F66DA0"/>
    <w:rsid w:val="00F80FF4"/>
    <w:rsid w:val="00F87092"/>
    <w:rsid w:val="00FA2096"/>
    <w:rsid w:val="00FC1B3D"/>
    <w:rsid w:val="00FC4DA3"/>
    <w:rsid w:val="00FE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2507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25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250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46EBA-3B59-4FA6-A393-33DC035F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514</cp:revision>
  <cp:lastPrinted>2020-02-20T06:26:00Z</cp:lastPrinted>
  <dcterms:created xsi:type="dcterms:W3CDTF">2016-08-23T07:55:00Z</dcterms:created>
  <dcterms:modified xsi:type="dcterms:W3CDTF">2020-07-27T10:46:00Z</dcterms:modified>
</cp:coreProperties>
</file>