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5C" w:rsidRDefault="000D6F77">
      <w:r>
        <w:rPr>
          <w:noProof/>
        </w:rPr>
        <w:drawing>
          <wp:inline distT="0" distB="0" distL="0" distR="0">
            <wp:extent cx="5383052" cy="3495675"/>
            <wp:effectExtent l="19050" t="0" r="809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052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77" w:rsidRPr="00941D20" w:rsidRDefault="000D6F77">
      <w:pPr>
        <w:rPr>
          <w:rFonts w:ascii="Times New Roman" w:hAnsi="Times New Roman" w:cs="Times New Roman"/>
        </w:rPr>
      </w:pPr>
    </w:p>
    <w:p w:rsidR="000D6F77" w:rsidRPr="00941D20" w:rsidRDefault="000D6F77" w:rsidP="000D6F77">
      <w:pPr>
        <w:rPr>
          <w:rFonts w:ascii="Times New Roman" w:hAnsi="Times New Roman" w:cs="Times New Roman"/>
        </w:rPr>
      </w:pPr>
      <w:r w:rsidRPr="00941D20">
        <w:rPr>
          <w:rFonts w:ascii="Times New Roman" w:hAnsi="Times New Roman" w:cs="Times New Roman"/>
        </w:rPr>
        <w:t xml:space="preserve">У многих компаний сейчас нарушились цепочки поставок, усложнились схемы оплаты, резко упало число клиентов и, как следствие, выручка. </w:t>
      </w:r>
    </w:p>
    <w:p w:rsidR="000D6F77" w:rsidRPr="00941D20" w:rsidRDefault="000D6F77" w:rsidP="000D6F77">
      <w:pPr>
        <w:rPr>
          <w:rFonts w:ascii="Times New Roman" w:hAnsi="Times New Roman" w:cs="Times New Roman"/>
        </w:rPr>
      </w:pPr>
    </w:p>
    <w:p w:rsidR="000D6F77" w:rsidRPr="00941D20" w:rsidRDefault="000D6F77" w:rsidP="000D6F77">
      <w:pPr>
        <w:rPr>
          <w:rFonts w:ascii="Times New Roman" w:hAnsi="Times New Roman" w:cs="Times New Roman"/>
        </w:rPr>
      </w:pPr>
      <w:r w:rsidRPr="00941D20">
        <w:rPr>
          <w:rFonts w:ascii="Times New Roman" w:hAnsi="Times New Roman" w:cs="Times New Roman"/>
        </w:rPr>
        <w:t>Малые и средние предприятия, пострадавшие из-за санкций, могут рассчитывать на следующие варианты поддержки:</w:t>
      </w:r>
    </w:p>
    <w:p w:rsidR="000D6F77" w:rsidRPr="00941D20" w:rsidRDefault="000D6F77" w:rsidP="000D6F77">
      <w:pPr>
        <w:rPr>
          <w:rFonts w:ascii="Times New Roman" w:hAnsi="Times New Roman" w:cs="Times New Roman"/>
        </w:rPr>
      </w:pPr>
    </w:p>
    <w:p w:rsidR="000D6F77" w:rsidRPr="00941D20" w:rsidRDefault="000D6F77" w:rsidP="000D6F77">
      <w:pPr>
        <w:rPr>
          <w:rFonts w:ascii="Times New Roman" w:hAnsi="Times New Roman" w:cs="Times New Roman"/>
        </w:rPr>
      </w:pPr>
      <w:r w:rsidRPr="00941D20">
        <w:rPr>
          <w:rFonts w:ascii="Times New Roman" w:hAnsi="Times New Roman" w:cs="Times New Roman"/>
        </w:rPr>
        <w:t>Изменение графика платежей по кредитам (кредитные каникулы или реструктуризация).</w:t>
      </w:r>
    </w:p>
    <w:p w:rsidR="000D6F77" w:rsidRPr="00941D20" w:rsidRDefault="000D6F77" w:rsidP="000D6F77">
      <w:pPr>
        <w:rPr>
          <w:rFonts w:ascii="Times New Roman" w:hAnsi="Times New Roman" w:cs="Times New Roman"/>
        </w:rPr>
      </w:pPr>
      <w:r w:rsidRPr="00941D20">
        <w:rPr>
          <w:rFonts w:ascii="Times New Roman" w:hAnsi="Times New Roman" w:cs="Times New Roman"/>
        </w:rPr>
        <w:t>Кредиты по льготным ставкам.</w:t>
      </w:r>
    </w:p>
    <w:p w:rsidR="000D6F77" w:rsidRPr="00941D20" w:rsidRDefault="000D6F77" w:rsidP="000D6F77">
      <w:pPr>
        <w:rPr>
          <w:rFonts w:ascii="Times New Roman" w:hAnsi="Times New Roman" w:cs="Times New Roman"/>
        </w:rPr>
      </w:pPr>
      <w:r w:rsidRPr="00941D20">
        <w:rPr>
          <w:rFonts w:ascii="Times New Roman" w:hAnsi="Times New Roman" w:cs="Times New Roman"/>
        </w:rPr>
        <w:t>Поручительства по кредитам.</w:t>
      </w:r>
    </w:p>
    <w:p w:rsidR="000D6F77" w:rsidRPr="00941D20" w:rsidRDefault="000D6F77" w:rsidP="000D6F77">
      <w:pPr>
        <w:rPr>
          <w:rFonts w:ascii="Times New Roman" w:hAnsi="Times New Roman" w:cs="Times New Roman"/>
        </w:rPr>
      </w:pPr>
      <w:r w:rsidRPr="00941D20">
        <w:rPr>
          <w:rFonts w:ascii="Times New Roman" w:hAnsi="Times New Roman" w:cs="Times New Roman"/>
        </w:rPr>
        <w:t>Льготный лизинг и факторинг.</w:t>
      </w:r>
    </w:p>
    <w:p w:rsidR="000D6F77" w:rsidRPr="00941D20" w:rsidRDefault="000D6F77" w:rsidP="000D6F77">
      <w:pPr>
        <w:rPr>
          <w:rFonts w:ascii="Times New Roman" w:hAnsi="Times New Roman" w:cs="Times New Roman"/>
        </w:rPr>
      </w:pPr>
      <w:r w:rsidRPr="00941D20">
        <w:rPr>
          <w:rFonts w:ascii="Times New Roman" w:hAnsi="Times New Roman" w:cs="Times New Roman"/>
        </w:rPr>
        <w:t>Мораторий на банкротство.</w:t>
      </w:r>
    </w:p>
    <w:p w:rsidR="000D6F77" w:rsidRPr="00941D20" w:rsidRDefault="000D6F77" w:rsidP="000D6F77">
      <w:pPr>
        <w:rPr>
          <w:rFonts w:ascii="Times New Roman" w:hAnsi="Times New Roman" w:cs="Times New Roman"/>
        </w:rPr>
      </w:pPr>
      <w:r w:rsidRPr="00941D20">
        <w:rPr>
          <w:rFonts w:ascii="Times New Roman" w:hAnsi="Times New Roman" w:cs="Times New Roman"/>
        </w:rPr>
        <w:t>Ограничение комиссий за прием платежей и компенсация части расходов.</w:t>
      </w:r>
    </w:p>
    <w:p w:rsidR="000D6F77" w:rsidRPr="00941D20" w:rsidRDefault="000D6F77" w:rsidP="000D6F77">
      <w:pPr>
        <w:rPr>
          <w:rFonts w:ascii="Times New Roman" w:hAnsi="Times New Roman" w:cs="Times New Roman"/>
        </w:rPr>
      </w:pPr>
      <w:r w:rsidRPr="00941D20">
        <w:rPr>
          <w:rFonts w:ascii="Times New Roman" w:hAnsi="Times New Roman" w:cs="Times New Roman"/>
        </w:rPr>
        <w:t>Гранты на создание и развитие бизнеса.</w:t>
      </w:r>
    </w:p>
    <w:p w:rsidR="000D6F77" w:rsidRPr="00941D20" w:rsidRDefault="000D6F77" w:rsidP="000D6F77">
      <w:pPr>
        <w:rPr>
          <w:rFonts w:ascii="Times New Roman" w:hAnsi="Times New Roman" w:cs="Times New Roman"/>
        </w:rPr>
      </w:pPr>
      <w:r w:rsidRPr="00941D20">
        <w:rPr>
          <w:rFonts w:ascii="Times New Roman" w:hAnsi="Times New Roman" w:cs="Times New Roman"/>
        </w:rPr>
        <w:t>Специальные меры поддержи предприятий (например, отдельных отраслей или регионов).</w:t>
      </w:r>
    </w:p>
    <w:p w:rsidR="000D6F77" w:rsidRPr="00941D20" w:rsidRDefault="000D6F77" w:rsidP="000D6F77">
      <w:pPr>
        <w:rPr>
          <w:rFonts w:ascii="Times New Roman" w:hAnsi="Times New Roman" w:cs="Times New Roman"/>
        </w:rPr>
      </w:pPr>
    </w:p>
    <w:p w:rsidR="000D6F77" w:rsidRPr="00941D20" w:rsidRDefault="000D6F77" w:rsidP="000D6F77">
      <w:pPr>
        <w:rPr>
          <w:rFonts w:ascii="Times New Roman" w:hAnsi="Times New Roman" w:cs="Times New Roman"/>
        </w:rPr>
      </w:pPr>
      <w:proofErr w:type="gramStart"/>
      <w:r w:rsidRPr="00941D20">
        <w:rPr>
          <w:rFonts w:ascii="Times New Roman" w:hAnsi="Times New Roman" w:cs="Times New Roman"/>
        </w:rPr>
        <w:t xml:space="preserve">Собрали для вас полный </w:t>
      </w:r>
      <w:proofErr w:type="spellStart"/>
      <w:r w:rsidRPr="00941D20">
        <w:rPr>
          <w:rFonts w:ascii="Times New Roman" w:hAnsi="Times New Roman" w:cs="Times New Roman"/>
        </w:rPr>
        <w:t>гайд</w:t>
      </w:r>
      <w:proofErr w:type="spellEnd"/>
      <w:r w:rsidRPr="00941D20">
        <w:rPr>
          <w:rFonts w:ascii="Times New Roman" w:hAnsi="Times New Roman" w:cs="Times New Roman"/>
        </w:rPr>
        <w:t xml:space="preserve"> по мерам поддержки, в котором подробно рассказываем, кто может ими воспользоваться и на каких условиях.</w:t>
      </w:r>
      <w:proofErr w:type="gramEnd"/>
    </w:p>
    <w:sectPr w:rsidR="000D6F77" w:rsidRPr="00941D20" w:rsidSect="0019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F77"/>
    <w:rsid w:val="000D6F77"/>
    <w:rsid w:val="0019205C"/>
    <w:rsid w:val="0094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5</cp:revision>
  <dcterms:created xsi:type="dcterms:W3CDTF">2022-05-26T14:14:00Z</dcterms:created>
  <dcterms:modified xsi:type="dcterms:W3CDTF">2022-06-02T12:42:00Z</dcterms:modified>
</cp:coreProperties>
</file>