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597102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B5422D">
              <w:t xml:space="preserve">архитектуры и градостроительства </w:t>
            </w:r>
            <w:r w:rsidR="002A1652">
              <w:t>адми</w:t>
            </w:r>
            <w:r>
              <w:t>нистрации</w:t>
            </w:r>
            <w:r w:rsidR="00597102">
              <w:t xml:space="preserve"> </w:t>
            </w:r>
            <w:r>
              <w:t xml:space="preserve">муниципального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2F6CF3" w:rsidRDefault="002F6CF3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                                  № 513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2D4A73" w:rsidRDefault="002D4A73" w:rsidP="00717125">
      <w:pPr>
        <w:tabs>
          <w:tab w:val="left" w:pos="3510"/>
        </w:tabs>
        <w:jc w:val="center"/>
        <w:rPr>
          <w:b/>
          <w:szCs w:val="28"/>
        </w:rPr>
      </w:pPr>
    </w:p>
    <w:p w:rsidR="00AD16FB" w:rsidRPr="000256E2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59710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>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D73C9B">
        <w:rPr>
          <w:rStyle w:val="af6"/>
          <w:b w:val="0"/>
          <w:bCs/>
          <w:color w:val="auto"/>
          <w:szCs w:val="28"/>
        </w:rPr>
        <w:t xml:space="preserve">Об утверждении </w:t>
      </w:r>
      <w:r w:rsidR="00B5422D">
        <w:rPr>
          <w:rStyle w:val="af6"/>
          <w:b w:val="0"/>
          <w:bCs/>
          <w:color w:val="auto"/>
          <w:szCs w:val="28"/>
        </w:rPr>
        <w:t xml:space="preserve">порядка </w:t>
      </w:r>
      <w:r w:rsidR="009D0961">
        <w:rPr>
          <w:rStyle w:val="af6"/>
          <w:b w:val="0"/>
          <w:bCs/>
          <w:color w:val="auto"/>
          <w:szCs w:val="28"/>
        </w:rPr>
        <w:t xml:space="preserve">установления причин нарушения законодательства о градостроительной деятельности на территории сельских поселений муниципального образования </w:t>
      </w:r>
      <w:proofErr w:type="spellStart"/>
      <w:r w:rsidR="009D096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9D0961">
        <w:rPr>
          <w:rStyle w:val="af6"/>
          <w:b w:val="0"/>
          <w:bCs/>
          <w:color w:val="auto"/>
          <w:szCs w:val="28"/>
        </w:rPr>
        <w:t xml:space="preserve"> район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D16FB" w:rsidP="008B3870">
      <w:pPr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 </w:t>
      </w:r>
    </w:p>
    <w:p w:rsidR="002D4A73" w:rsidRDefault="002D4A7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051CF6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051CF6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051CF6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051CF6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A66449" w:rsidRPr="00051CF6">
        <w:rPr>
          <w:rStyle w:val="af6"/>
          <w:b w:val="0"/>
          <w:bCs/>
          <w:color w:val="auto"/>
          <w:szCs w:val="28"/>
        </w:rPr>
        <w:t xml:space="preserve"> </w:t>
      </w:r>
      <w:r w:rsidR="00F33230" w:rsidRPr="00051CF6">
        <w:rPr>
          <w:rStyle w:val="af6"/>
          <w:b w:val="0"/>
          <w:bCs/>
          <w:color w:val="auto"/>
          <w:szCs w:val="28"/>
        </w:rPr>
        <w:t>21</w:t>
      </w:r>
      <w:r w:rsidR="00E77598" w:rsidRPr="00051CF6">
        <w:rPr>
          <w:rStyle w:val="af6"/>
          <w:b w:val="0"/>
          <w:bCs/>
          <w:color w:val="auto"/>
          <w:szCs w:val="28"/>
        </w:rPr>
        <w:t xml:space="preserve"> </w:t>
      </w:r>
      <w:r w:rsidR="00E40B59" w:rsidRPr="00051CF6">
        <w:rPr>
          <w:rStyle w:val="af6"/>
          <w:b w:val="0"/>
          <w:bCs/>
          <w:color w:val="auto"/>
          <w:szCs w:val="28"/>
        </w:rPr>
        <w:t>августа</w:t>
      </w:r>
      <w:r w:rsidR="00A66449" w:rsidRPr="00051CF6">
        <w:rPr>
          <w:rStyle w:val="af6"/>
          <w:b w:val="0"/>
          <w:bCs/>
          <w:color w:val="auto"/>
          <w:szCs w:val="28"/>
        </w:rPr>
        <w:t xml:space="preserve"> 2023 года </w:t>
      </w:r>
      <w:r w:rsidRPr="00051CF6">
        <w:rPr>
          <w:rStyle w:val="af6"/>
          <w:b w:val="0"/>
          <w:bCs/>
          <w:color w:val="auto"/>
          <w:szCs w:val="28"/>
        </w:rPr>
        <w:t>проект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 </w:t>
      </w:r>
      <w:r w:rsidR="00F604C0" w:rsidRPr="00051CF6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 муниципального образования </w:t>
      </w:r>
      <w:proofErr w:type="spellStart"/>
      <w:r w:rsidR="00FA35CD"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 w:rsidRPr="00051CF6">
        <w:rPr>
          <w:rStyle w:val="af6"/>
          <w:b w:val="0"/>
          <w:bCs/>
          <w:color w:val="auto"/>
          <w:szCs w:val="28"/>
        </w:rPr>
        <w:t xml:space="preserve"> район «</w:t>
      </w:r>
      <w:r w:rsidR="005F7081" w:rsidRPr="00051CF6">
        <w:rPr>
          <w:rStyle w:val="af6"/>
          <w:b w:val="0"/>
          <w:bCs/>
          <w:color w:val="auto"/>
          <w:szCs w:val="28"/>
        </w:rPr>
        <w:t xml:space="preserve">Об утверждении </w:t>
      </w:r>
      <w:r w:rsidR="00F33230" w:rsidRPr="00051CF6">
        <w:rPr>
          <w:rStyle w:val="af6"/>
          <w:b w:val="0"/>
          <w:bCs/>
          <w:color w:val="auto"/>
          <w:szCs w:val="28"/>
        </w:rPr>
        <w:t xml:space="preserve">порядка установления причин нарушения законодательства о градостроительной деятельности на территории сельских поселений муниципального образования </w:t>
      </w:r>
      <w:proofErr w:type="spellStart"/>
      <w:r w:rsidR="00F33230"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33230" w:rsidRPr="00051CF6">
        <w:rPr>
          <w:rStyle w:val="af6"/>
          <w:b w:val="0"/>
          <w:bCs/>
          <w:color w:val="auto"/>
          <w:szCs w:val="28"/>
        </w:rPr>
        <w:t xml:space="preserve"> район</w:t>
      </w:r>
      <w:r w:rsidR="00FA35CD" w:rsidRPr="00051CF6">
        <w:rPr>
          <w:rStyle w:val="af6"/>
          <w:b w:val="0"/>
          <w:bCs/>
          <w:color w:val="auto"/>
          <w:szCs w:val="28"/>
        </w:rPr>
        <w:t>»</w:t>
      </w:r>
      <w:r w:rsidRPr="00051CF6">
        <w:rPr>
          <w:rStyle w:val="af6"/>
          <w:b w:val="0"/>
          <w:bCs/>
          <w:color w:val="auto"/>
          <w:szCs w:val="28"/>
        </w:rPr>
        <w:t xml:space="preserve"> (далее – проект), направленный для подготовки настоящего Заключения 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F33230" w:rsidRPr="00051CF6">
        <w:rPr>
          <w:rStyle w:val="af6"/>
          <w:b w:val="0"/>
          <w:bCs/>
          <w:color w:val="auto"/>
          <w:szCs w:val="28"/>
        </w:rPr>
        <w:t>архитектуры и градостроительства</w:t>
      </w:r>
      <w:r w:rsidR="00BE05E1" w:rsidRPr="00051CF6">
        <w:rPr>
          <w:rStyle w:val="af6"/>
          <w:b w:val="0"/>
          <w:bCs/>
          <w:color w:val="auto"/>
          <w:szCs w:val="28"/>
        </w:rPr>
        <w:t xml:space="preserve"> 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администрации муниципального образования </w:t>
      </w:r>
      <w:proofErr w:type="spellStart"/>
      <w:r w:rsidR="00FA35CD"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 w:rsidRPr="00051CF6">
        <w:rPr>
          <w:rStyle w:val="af6"/>
          <w:b w:val="0"/>
          <w:bCs/>
          <w:color w:val="auto"/>
          <w:szCs w:val="28"/>
        </w:rPr>
        <w:t xml:space="preserve"> район </w:t>
      </w:r>
      <w:r w:rsidRPr="00051CF6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051CF6" w:rsidRDefault="00AD16FB" w:rsidP="00AF64C3">
      <w:pPr>
        <w:ind w:firstLine="709"/>
        <w:jc w:val="both"/>
        <w:rPr>
          <w:szCs w:val="28"/>
        </w:rPr>
      </w:pPr>
      <w:proofErr w:type="gramStart"/>
      <w:r w:rsidRPr="00051CF6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</w:rPr>
        <w:t>Усть-Лабинский</w:t>
      </w:r>
      <w:proofErr w:type="spellEnd"/>
      <w:r w:rsidRPr="00051CF6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051CF6">
        <w:rPr>
          <w:rStyle w:val="af6"/>
          <w:b w:val="0"/>
          <w:bCs/>
          <w:color w:val="auto"/>
        </w:rPr>
        <w:t xml:space="preserve"> </w:t>
      </w:r>
      <w:r w:rsidRPr="00051CF6">
        <w:rPr>
          <w:rStyle w:val="af6"/>
          <w:b w:val="0"/>
          <w:bCs/>
          <w:color w:val="auto"/>
        </w:rPr>
        <w:t>район</w:t>
      </w:r>
      <w:r w:rsidR="007548C2" w:rsidRPr="00051CF6">
        <w:rPr>
          <w:rStyle w:val="af6"/>
          <w:b w:val="0"/>
          <w:bCs/>
          <w:color w:val="auto"/>
        </w:rPr>
        <w:t xml:space="preserve"> от 24.11.2021 № 1129</w:t>
      </w:r>
      <w:r w:rsidRPr="00051CF6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051CF6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051CF6" w:rsidRDefault="00AD16FB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Pr="00051CF6" w:rsidRDefault="00AD16FB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Проект направлен разработчиком для проведения оценки регулирующего воздействия</w:t>
      </w:r>
      <w:r w:rsidR="00723BA9" w:rsidRPr="00051CF6">
        <w:rPr>
          <w:szCs w:val="28"/>
        </w:rPr>
        <w:t xml:space="preserve"> впервые</w:t>
      </w:r>
      <w:r w:rsidRPr="00051CF6">
        <w:rPr>
          <w:szCs w:val="28"/>
        </w:rPr>
        <w:t>.</w:t>
      </w:r>
    </w:p>
    <w:p w:rsidR="00B94BA5" w:rsidRPr="00051CF6" w:rsidRDefault="00B94BA5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Pr="00051CF6" w:rsidRDefault="00723BA9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</w:r>
      <w:proofErr w:type="gramStart"/>
      <w:r w:rsidR="00AD16FB" w:rsidRPr="00051CF6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Pr="00051CF6" w:rsidRDefault="00B94BA5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</w:r>
      <w:r w:rsidR="008660D7" w:rsidRPr="00051CF6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872264" w:rsidRPr="00051CF6">
        <w:rPr>
          <w:szCs w:val="28"/>
        </w:rPr>
        <w:t>постановления администрации</w:t>
      </w:r>
      <w:r w:rsidR="008660D7" w:rsidRPr="00051CF6">
        <w:rPr>
          <w:szCs w:val="28"/>
        </w:rPr>
        <w:t xml:space="preserve"> муниципального образования </w:t>
      </w:r>
      <w:proofErr w:type="spellStart"/>
      <w:r w:rsidR="008660D7" w:rsidRPr="00051CF6">
        <w:rPr>
          <w:szCs w:val="28"/>
        </w:rPr>
        <w:t>Усть-Лабинский</w:t>
      </w:r>
      <w:proofErr w:type="spellEnd"/>
      <w:r w:rsidR="008660D7" w:rsidRPr="00051CF6">
        <w:rPr>
          <w:szCs w:val="28"/>
        </w:rPr>
        <w:t xml:space="preserve"> район «</w:t>
      </w:r>
      <w:r w:rsidR="003A21AA" w:rsidRPr="00051CF6">
        <w:rPr>
          <w:szCs w:val="28"/>
        </w:rPr>
        <w:t xml:space="preserve">Об утверждении </w:t>
      </w:r>
      <w:proofErr w:type="gramStart"/>
      <w:r w:rsidR="00277738" w:rsidRPr="00051CF6">
        <w:rPr>
          <w:szCs w:val="28"/>
        </w:rPr>
        <w:t>порядка установления причин нарушения законодательства</w:t>
      </w:r>
      <w:proofErr w:type="gramEnd"/>
      <w:r w:rsidR="00277738" w:rsidRPr="00051CF6">
        <w:rPr>
          <w:szCs w:val="28"/>
        </w:rPr>
        <w:t xml:space="preserve"> о градостроительной деятельности на территории сельских поселений муниципального образования </w:t>
      </w:r>
      <w:proofErr w:type="spellStart"/>
      <w:r w:rsidR="00277738" w:rsidRPr="00051CF6">
        <w:rPr>
          <w:szCs w:val="28"/>
        </w:rPr>
        <w:t>Усть-Лабинский</w:t>
      </w:r>
      <w:proofErr w:type="spellEnd"/>
      <w:r w:rsidR="00277738" w:rsidRPr="00051CF6">
        <w:rPr>
          <w:szCs w:val="28"/>
        </w:rPr>
        <w:t xml:space="preserve"> район»</w:t>
      </w:r>
      <w:r w:rsidR="008660D7" w:rsidRPr="00051CF6">
        <w:rPr>
          <w:szCs w:val="28"/>
        </w:rPr>
        <w:t>.</w:t>
      </w:r>
    </w:p>
    <w:p w:rsidR="008660D7" w:rsidRPr="00051CF6" w:rsidRDefault="008660D7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8660D7" w:rsidRPr="00051CF6" w:rsidRDefault="008660D7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051CF6" w:rsidRDefault="00AD16FB" w:rsidP="00AD16FB">
      <w:pPr>
        <w:tabs>
          <w:tab w:val="left" w:pos="567"/>
        </w:tabs>
        <w:jc w:val="both"/>
        <w:rPr>
          <w:szCs w:val="28"/>
        </w:rPr>
      </w:pPr>
      <w:r w:rsidRPr="00051CF6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051CF6">
        <w:rPr>
          <w:szCs w:val="28"/>
        </w:rPr>
        <w:t>ого</w:t>
      </w:r>
      <w:r w:rsidRPr="00051C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051CF6" w:rsidRDefault="00AA1D3C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1.</w:t>
      </w:r>
      <w:r w:rsidR="00AD16FB" w:rsidRPr="00051CF6">
        <w:rPr>
          <w:szCs w:val="28"/>
        </w:rPr>
        <w:t xml:space="preserve"> проблем</w:t>
      </w:r>
      <w:r w:rsidR="008660D7" w:rsidRPr="00051CF6">
        <w:rPr>
          <w:szCs w:val="28"/>
        </w:rPr>
        <w:t>а, на решение которой направлено правовое регулирование, сформ</w:t>
      </w:r>
      <w:r w:rsidR="00006DFA" w:rsidRPr="00051CF6">
        <w:rPr>
          <w:szCs w:val="28"/>
        </w:rPr>
        <w:t>ули</w:t>
      </w:r>
      <w:r w:rsidR="008660D7" w:rsidRPr="00051CF6">
        <w:rPr>
          <w:szCs w:val="28"/>
        </w:rPr>
        <w:t>рована точно</w:t>
      </w:r>
      <w:r w:rsidR="00AD16FB" w:rsidRPr="00051CF6">
        <w:rPr>
          <w:szCs w:val="28"/>
        </w:rPr>
        <w:t>;</w:t>
      </w:r>
    </w:p>
    <w:p w:rsidR="00AD16FB" w:rsidRPr="00051CF6" w:rsidRDefault="00AA1D3C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 xml:space="preserve">2. </w:t>
      </w:r>
      <w:r w:rsidR="008660D7" w:rsidRPr="00051C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051CF6">
        <w:rPr>
          <w:szCs w:val="28"/>
        </w:rPr>
        <w:t>я</w:t>
      </w:r>
      <w:r w:rsidR="00AD16FB" w:rsidRPr="00051CF6">
        <w:rPr>
          <w:szCs w:val="28"/>
        </w:rPr>
        <w:t>;</w:t>
      </w:r>
    </w:p>
    <w:p w:rsidR="00AD16FB" w:rsidRPr="00051CF6" w:rsidRDefault="00AA1D3C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3.</w:t>
      </w:r>
      <w:r w:rsidR="00AD16FB" w:rsidRPr="00051CF6">
        <w:rPr>
          <w:szCs w:val="28"/>
        </w:rPr>
        <w:t xml:space="preserve"> цел</w:t>
      </w:r>
      <w:r w:rsidR="00006DFA" w:rsidRPr="00051CF6">
        <w:rPr>
          <w:szCs w:val="28"/>
        </w:rPr>
        <w:t>ь</w:t>
      </w:r>
      <w:r w:rsidR="00AD16FB" w:rsidRPr="00051CF6">
        <w:rPr>
          <w:szCs w:val="28"/>
        </w:rPr>
        <w:t xml:space="preserve"> </w:t>
      </w:r>
      <w:r w:rsidR="00006DFA" w:rsidRPr="00051CF6">
        <w:rPr>
          <w:szCs w:val="28"/>
        </w:rPr>
        <w:t>предлагаемого правового регулирования определена объективно</w:t>
      </w:r>
      <w:r w:rsidR="00607B15" w:rsidRPr="00051CF6">
        <w:rPr>
          <w:szCs w:val="28"/>
        </w:rPr>
        <w:t>:</w:t>
      </w:r>
    </w:p>
    <w:p w:rsidR="00F817CA" w:rsidRPr="00051CF6" w:rsidRDefault="00F817CA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 xml:space="preserve">- </w:t>
      </w:r>
      <w:r w:rsidR="00505387" w:rsidRPr="00051CF6">
        <w:rPr>
          <w:szCs w:val="28"/>
        </w:rPr>
        <w:t>с</w:t>
      </w:r>
      <w:r w:rsidR="00607B15" w:rsidRPr="00051CF6">
        <w:rPr>
          <w:szCs w:val="28"/>
        </w:rPr>
        <w:t xml:space="preserve">рок достижения заявленных целей </w:t>
      </w:r>
      <w:r w:rsidR="00ED763F" w:rsidRPr="00051CF6">
        <w:rPr>
          <w:szCs w:val="28"/>
        </w:rPr>
        <w:t>–</w:t>
      </w:r>
      <w:r w:rsidR="00505387" w:rsidRPr="00051CF6">
        <w:rPr>
          <w:szCs w:val="28"/>
        </w:rPr>
        <w:t xml:space="preserve"> </w:t>
      </w:r>
      <w:r w:rsidR="00864E6D" w:rsidRPr="00051CF6">
        <w:rPr>
          <w:szCs w:val="28"/>
        </w:rPr>
        <w:t xml:space="preserve">вступает в силу </w:t>
      </w:r>
      <w:r w:rsidR="00F6287B" w:rsidRPr="00051CF6">
        <w:rPr>
          <w:szCs w:val="28"/>
        </w:rPr>
        <w:t>со дня его официального опубликования</w:t>
      </w:r>
      <w:r w:rsidR="00ED763F" w:rsidRPr="00051CF6">
        <w:rPr>
          <w:szCs w:val="28"/>
        </w:rPr>
        <w:t xml:space="preserve">, в </w:t>
      </w:r>
      <w:r w:rsidR="00995B7D" w:rsidRPr="00051CF6">
        <w:rPr>
          <w:szCs w:val="28"/>
        </w:rPr>
        <w:t>связи с чем, отсутствует необходимость в последующем мониторинге достижения целей;</w:t>
      </w:r>
    </w:p>
    <w:p w:rsidR="00995B7D" w:rsidRPr="00051CF6" w:rsidRDefault="00995B7D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- дополнительны</w:t>
      </w:r>
      <w:r w:rsidR="00547968" w:rsidRPr="00051CF6">
        <w:rPr>
          <w:szCs w:val="28"/>
        </w:rPr>
        <w:t>е</w:t>
      </w:r>
      <w:r w:rsidRPr="00051CF6">
        <w:rPr>
          <w:szCs w:val="28"/>
        </w:rPr>
        <w:t xml:space="preserve"> расход</w:t>
      </w:r>
      <w:r w:rsidR="00547968" w:rsidRPr="00051CF6">
        <w:rPr>
          <w:szCs w:val="28"/>
        </w:rPr>
        <w:t>ы</w:t>
      </w:r>
      <w:r w:rsidRPr="00051CF6">
        <w:rPr>
          <w:szCs w:val="28"/>
        </w:rPr>
        <w:t xml:space="preserve"> местного бюджета (бюджета муниципального образования </w:t>
      </w:r>
      <w:proofErr w:type="spellStart"/>
      <w:r w:rsidRPr="00051CF6">
        <w:rPr>
          <w:szCs w:val="28"/>
        </w:rPr>
        <w:t>Усть-Лабинский</w:t>
      </w:r>
      <w:proofErr w:type="spellEnd"/>
      <w:r w:rsidRPr="00051CF6">
        <w:rPr>
          <w:szCs w:val="28"/>
        </w:rPr>
        <w:t xml:space="preserve"> район), </w:t>
      </w:r>
      <w:proofErr w:type="gramStart"/>
      <w:r w:rsidRPr="00051CF6">
        <w:rPr>
          <w:szCs w:val="28"/>
        </w:rPr>
        <w:t>связанных</w:t>
      </w:r>
      <w:proofErr w:type="gramEnd"/>
      <w:r w:rsidRPr="00051CF6">
        <w:rPr>
          <w:szCs w:val="28"/>
        </w:rPr>
        <w:t xml:space="preserve"> с введением предлаг</w:t>
      </w:r>
      <w:r w:rsidR="009A48D5" w:rsidRPr="00051CF6">
        <w:rPr>
          <w:szCs w:val="28"/>
        </w:rPr>
        <w:t>аемого правового регулирования отсутствуют</w:t>
      </w:r>
      <w:r w:rsidR="00FB36D5" w:rsidRPr="00051CF6">
        <w:rPr>
          <w:szCs w:val="28"/>
        </w:rPr>
        <w:t>.</w:t>
      </w:r>
    </w:p>
    <w:p w:rsidR="00995B7D" w:rsidRPr="00051CF6" w:rsidRDefault="00995B7D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- риски введения предлагаемого правового регулирования</w:t>
      </w:r>
      <w:r w:rsidR="00B230EC" w:rsidRPr="00051CF6">
        <w:rPr>
          <w:szCs w:val="28"/>
        </w:rPr>
        <w:t>,</w:t>
      </w:r>
      <w:r w:rsidRPr="00051CF6">
        <w:rPr>
          <w:szCs w:val="28"/>
        </w:rPr>
        <w:t xml:space="preserve"> отсутствуют</w:t>
      </w:r>
      <w:r w:rsidR="00B230EC" w:rsidRPr="00051CF6">
        <w:rPr>
          <w:szCs w:val="28"/>
        </w:rPr>
        <w:t>.</w:t>
      </w:r>
    </w:p>
    <w:p w:rsidR="00AD16FB" w:rsidRPr="00051CF6" w:rsidRDefault="00AD16FB" w:rsidP="00AD16FB">
      <w:pPr>
        <w:tabs>
          <w:tab w:val="left" w:pos="567"/>
        </w:tabs>
        <w:jc w:val="both"/>
        <w:rPr>
          <w:szCs w:val="28"/>
        </w:rPr>
      </w:pPr>
      <w:r w:rsidRPr="00051CF6">
        <w:rPr>
          <w:szCs w:val="28"/>
        </w:rPr>
        <w:tab/>
        <w:t>В соответствии с Порядком установлено следующее:</w:t>
      </w:r>
    </w:p>
    <w:p w:rsidR="001B7E1D" w:rsidRDefault="00AD16FB" w:rsidP="00A4417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51CF6">
        <w:rPr>
          <w:szCs w:val="28"/>
        </w:rPr>
        <w:t xml:space="preserve">1. </w:t>
      </w:r>
      <w:r w:rsidR="000B5689" w:rsidRPr="00051CF6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1CF6">
        <w:rPr>
          <w:szCs w:val="28"/>
        </w:rPr>
        <w:t xml:space="preserve"> </w:t>
      </w:r>
      <w:r w:rsidR="007F4006" w:rsidRPr="00051CF6">
        <w:rPr>
          <w:szCs w:val="28"/>
        </w:rPr>
        <w:t>физические и юридические лица, органы власти</w:t>
      </w:r>
      <w:r w:rsidR="001B7E1D" w:rsidRPr="00051CF6">
        <w:rPr>
          <w:szCs w:val="28"/>
        </w:rPr>
        <w:t xml:space="preserve">. </w:t>
      </w:r>
      <w:r w:rsidR="00542BDF" w:rsidRPr="00051CF6">
        <w:rPr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1B7E1D" w:rsidRDefault="001B7E1D" w:rsidP="00A4417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56A31" w:rsidRDefault="008C16F6" w:rsidP="00512A5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ab/>
      </w:r>
      <w:r w:rsidR="00AD16FB" w:rsidRPr="004D574A">
        <w:rPr>
          <w:szCs w:val="28"/>
        </w:rPr>
        <w:t xml:space="preserve">2. </w:t>
      </w:r>
      <w:r w:rsidR="00785BDD" w:rsidRPr="004D574A">
        <w:rPr>
          <w:szCs w:val="28"/>
        </w:rPr>
        <w:t>П</w:t>
      </w:r>
      <w:r w:rsidR="00AD16FB" w:rsidRPr="004D574A">
        <w:rPr>
          <w:szCs w:val="28"/>
        </w:rPr>
        <w:t>роблема, на решение которой направлено правовое регулирование</w:t>
      </w:r>
      <w:r w:rsidR="00785BDD" w:rsidRPr="004D574A">
        <w:rPr>
          <w:szCs w:val="28"/>
        </w:rPr>
        <w:t xml:space="preserve"> заключается в </w:t>
      </w:r>
      <w:r w:rsidR="006F7593" w:rsidRPr="004D574A">
        <w:rPr>
          <w:szCs w:val="28"/>
        </w:rPr>
        <w:t xml:space="preserve">невозможности </w:t>
      </w:r>
      <w:r w:rsidR="000C0F79" w:rsidRPr="004D574A">
        <w:rPr>
          <w:szCs w:val="28"/>
        </w:rPr>
        <w:t>установить причины нарушения законодательства о градостроительной деятельности</w:t>
      </w:r>
      <w:r w:rsidR="00A321ED" w:rsidRPr="004D574A">
        <w:rPr>
          <w:szCs w:val="28"/>
        </w:rPr>
        <w:t xml:space="preserve"> в случае причинения вреда жизни </w:t>
      </w:r>
      <w:r w:rsidR="004B7391" w:rsidRPr="004D574A">
        <w:rPr>
          <w:rFonts w:eastAsiaTheme="minorHAnsi"/>
          <w:szCs w:val="28"/>
          <w:lang w:eastAsia="en-US"/>
        </w:rPr>
        <w:t>или здоровью физических лиц, имуществу физических или юридических лиц в отношении объектов,</w:t>
      </w:r>
      <w:r w:rsidR="00D525DB" w:rsidRPr="004D574A">
        <w:rPr>
          <w:rFonts w:eastAsiaTheme="minorHAnsi"/>
          <w:szCs w:val="28"/>
          <w:lang w:eastAsia="en-US"/>
        </w:rPr>
        <w:t xml:space="preserve"> </w:t>
      </w:r>
      <w:r w:rsidR="004B7391" w:rsidRPr="004D574A">
        <w:rPr>
          <w:rFonts w:eastAsiaTheme="minorHAnsi"/>
          <w:szCs w:val="28"/>
          <w:lang w:eastAsia="en-US"/>
        </w:rPr>
        <w:t>не</w:t>
      </w:r>
      <w:r w:rsidR="00CF34EE" w:rsidRPr="004D574A">
        <w:rPr>
          <w:rFonts w:eastAsiaTheme="minorHAnsi"/>
          <w:szCs w:val="28"/>
          <w:lang w:eastAsia="en-US"/>
        </w:rPr>
        <w:t xml:space="preserve"> </w:t>
      </w:r>
      <w:r w:rsidR="004B7391" w:rsidRPr="004D574A">
        <w:rPr>
          <w:rFonts w:eastAsiaTheme="minorHAnsi"/>
          <w:szCs w:val="28"/>
          <w:lang w:eastAsia="en-US"/>
        </w:rPr>
        <w:t>указан</w:t>
      </w:r>
      <w:r w:rsidR="00CF34EE" w:rsidRPr="004D574A">
        <w:rPr>
          <w:rFonts w:eastAsiaTheme="minorHAnsi"/>
          <w:szCs w:val="28"/>
          <w:lang w:eastAsia="en-US"/>
        </w:rPr>
        <w:t>н</w:t>
      </w:r>
      <w:r w:rsidR="004B7391" w:rsidRPr="004D574A">
        <w:rPr>
          <w:rFonts w:eastAsiaTheme="minorHAnsi"/>
          <w:szCs w:val="28"/>
          <w:lang w:eastAsia="en-US"/>
        </w:rPr>
        <w:t>ы</w:t>
      </w:r>
      <w:r w:rsidR="00CF34EE" w:rsidRPr="004D574A">
        <w:rPr>
          <w:rFonts w:eastAsiaTheme="minorHAnsi"/>
          <w:szCs w:val="28"/>
          <w:lang w:eastAsia="en-US"/>
        </w:rPr>
        <w:t>х</w:t>
      </w:r>
      <w:r w:rsidR="004B7391" w:rsidRPr="004D574A">
        <w:rPr>
          <w:rFonts w:eastAsiaTheme="minorHAnsi"/>
          <w:szCs w:val="28"/>
          <w:lang w:eastAsia="en-US"/>
        </w:rPr>
        <w:t xml:space="preserve"> в </w:t>
      </w:r>
      <w:hyperlink r:id="rId7" w:history="1">
        <w:r w:rsidR="004B7391" w:rsidRPr="004D574A">
          <w:rPr>
            <w:rFonts w:eastAsiaTheme="minorHAnsi"/>
            <w:szCs w:val="28"/>
            <w:lang w:eastAsia="en-US"/>
          </w:rPr>
          <w:t>частях 2</w:t>
        </w:r>
      </w:hyperlink>
      <w:r w:rsidR="004B7391" w:rsidRPr="004D574A">
        <w:rPr>
          <w:rFonts w:eastAsiaTheme="minorHAnsi"/>
          <w:szCs w:val="28"/>
          <w:lang w:eastAsia="en-US"/>
        </w:rPr>
        <w:t xml:space="preserve"> и </w:t>
      </w:r>
      <w:hyperlink r:id="rId8" w:history="1">
        <w:r w:rsidR="004B7391" w:rsidRPr="004D574A">
          <w:rPr>
            <w:rFonts w:eastAsiaTheme="minorHAnsi"/>
            <w:szCs w:val="28"/>
            <w:lang w:eastAsia="en-US"/>
          </w:rPr>
          <w:t>3</w:t>
        </w:r>
      </w:hyperlink>
      <w:r w:rsidR="004B7391" w:rsidRPr="004D574A">
        <w:rPr>
          <w:rFonts w:eastAsiaTheme="minorHAnsi"/>
          <w:szCs w:val="28"/>
          <w:lang w:eastAsia="en-US"/>
        </w:rPr>
        <w:t xml:space="preserve"> </w:t>
      </w:r>
      <w:r w:rsidR="002D76CB" w:rsidRPr="004D574A">
        <w:rPr>
          <w:rFonts w:eastAsiaTheme="minorHAnsi"/>
          <w:szCs w:val="28"/>
          <w:lang w:eastAsia="en-US"/>
        </w:rPr>
        <w:t>статьи 62 Градостроительного кодекса</w:t>
      </w:r>
      <w:r w:rsidR="004B7391" w:rsidRPr="004D574A">
        <w:rPr>
          <w:rFonts w:eastAsiaTheme="minorHAnsi"/>
          <w:szCs w:val="28"/>
          <w:lang w:eastAsia="en-US"/>
        </w:rPr>
        <w:t xml:space="preserve">, </w:t>
      </w:r>
      <w:r w:rsidR="005E4654" w:rsidRPr="004D574A">
        <w:rPr>
          <w:rFonts w:eastAsiaTheme="minorHAnsi"/>
          <w:szCs w:val="28"/>
          <w:lang w:eastAsia="en-US"/>
        </w:rPr>
        <w:t>или если вред жизни или здоровью физических лиц</w:t>
      </w:r>
      <w:r w:rsidR="00D56A31" w:rsidRPr="004D574A">
        <w:rPr>
          <w:rFonts w:eastAsiaTheme="minorHAnsi"/>
          <w:szCs w:val="28"/>
          <w:lang w:eastAsia="en-US"/>
        </w:rPr>
        <w:t>,</w:t>
      </w:r>
      <w:r w:rsidR="005E4654" w:rsidRPr="004D574A">
        <w:rPr>
          <w:rFonts w:eastAsiaTheme="minorHAnsi"/>
          <w:szCs w:val="28"/>
          <w:lang w:eastAsia="en-US"/>
        </w:rPr>
        <w:t xml:space="preserve"> либо значительный вред имуществу физических или юридических лиц не причиняется</w:t>
      </w:r>
      <w:r w:rsidR="00D56A31" w:rsidRPr="004D574A">
        <w:rPr>
          <w:rFonts w:eastAsiaTheme="minorHAnsi"/>
          <w:szCs w:val="28"/>
          <w:lang w:eastAsia="en-US"/>
        </w:rPr>
        <w:t>,</w:t>
      </w:r>
      <w:r w:rsidR="007428E0" w:rsidRPr="004D574A">
        <w:rPr>
          <w:rFonts w:eastAsiaTheme="minorHAnsi"/>
          <w:szCs w:val="28"/>
          <w:lang w:eastAsia="en-US"/>
        </w:rPr>
        <w:t xml:space="preserve"> </w:t>
      </w:r>
      <w:r w:rsidR="00782208" w:rsidRPr="004D574A">
        <w:rPr>
          <w:rFonts w:eastAsiaTheme="minorHAnsi"/>
          <w:szCs w:val="28"/>
          <w:lang w:eastAsia="en-US"/>
        </w:rPr>
        <w:t xml:space="preserve">выявленных </w:t>
      </w:r>
      <w:r w:rsidR="00D56A31" w:rsidRPr="004D574A">
        <w:rPr>
          <w:rFonts w:eastAsiaTheme="minorHAnsi"/>
          <w:szCs w:val="28"/>
          <w:lang w:eastAsia="en-US"/>
        </w:rPr>
        <w:t>на объектах, независимо от источников финансирования строящихся или построенных, форм собственности и ведомственной принадлежности объектов и участников строительства</w:t>
      </w:r>
      <w:r w:rsidR="002D7F30">
        <w:rPr>
          <w:rFonts w:eastAsiaTheme="minorHAnsi"/>
          <w:szCs w:val="28"/>
          <w:lang w:eastAsia="en-US"/>
        </w:rPr>
        <w:t>.</w:t>
      </w:r>
    </w:p>
    <w:p w:rsidR="00703C53" w:rsidRPr="007A4D48" w:rsidRDefault="00703C53" w:rsidP="00512A54">
      <w:pPr>
        <w:autoSpaceDE w:val="0"/>
        <w:autoSpaceDN w:val="0"/>
        <w:adjustRightInd w:val="0"/>
        <w:ind w:firstLine="708"/>
        <w:jc w:val="both"/>
        <w:rPr>
          <w:color w:val="1A1A1A"/>
          <w:szCs w:val="28"/>
        </w:rPr>
      </w:pPr>
      <w:r w:rsidRPr="007A4D48">
        <w:rPr>
          <w:color w:val="1A1A1A"/>
          <w:szCs w:val="28"/>
        </w:rPr>
        <w:t>Проект постановления разработан в соответствии с частью 4 статьи 62 Градостроительного кодекса Российской Федерации.</w:t>
      </w:r>
    </w:p>
    <w:p w:rsidR="008C13B7" w:rsidRPr="007A4D48" w:rsidRDefault="008C13B7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7A4D48">
        <w:rPr>
          <w:rFonts w:eastAsia="Calibri"/>
          <w:bCs/>
          <w:color w:val="000000"/>
          <w:szCs w:val="28"/>
          <w:lang w:eastAsia="en-US"/>
        </w:rPr>
        <w:t xml:space="preserve">В целях решения указанной проблемы рассматриваемым проектом предлагается утвердить </w:t>
      </w:r>
      <w:r w:rsidR="003C1262" w:rsidRPr="007A4D48">
        <w:rPr>
          <w:rFonts w:eastAsia="Calibri"/>
          <w:bCs/>
          <w:color w:val="000000"/>
          <w:szCs w:val="28"/>
          <w:lang w:eastAsia="en-US"/>
        </w:rPr>
        <w:t>такой порядок</w:t>
      </w:r>
      <w:r w:rsidR="00992068" w:rsidRPr="007A4D48">
        <w:rPr>
          <w:szCs w:val="28"/>
        </w:rPr>
        <w:t>.</w:t>
      </w:r>
    </w:p>
    <w:p w:rsidR="00C10CFB" w:rsidRPr="00770D91" w:rsidRDefault="00C10CFB" w:rsidP="00C10CFB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D4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вышеизложенное,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D79AB" w:rsidRPr="00D87735" w:rsidRDefault="00AF2D4A" w:rsidP="005E6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50D2">
        <w:rPr>
          <w:rFonts w:ascii="Times New Roman" w:hAnsi="Times New Roman" w:cs="Times New Roman"/>
          <w:sz w:val="28"/>
          <w:szCs w:val="28"/>
        </w:rPr>
        <w:t>Ц</w:t>
      </w:r>
      <w:r w:rsidR="00AD16FB" w:rsidRPr="00D250D2">
        <w:rPr>
          <w:rFonts w:ascii="Times New Roman" w:hAnsi="Times New Roman" w:cs="Times New Roman"/>
          <w:sz w:val="28"/>
          <w:szCs w:val="28"/>
        </w:rPr>
        <w:t>ел</w:t>
      </w:r>
      <w:r w:rsidRPr="00D250D2">
        <w:rPr>
          <w:rFonts w:ascii="Times New Roman" w:hAnsi="Times New Roman" w:cs="Times New Roman"/>
          <w:sz w:val="28"/>
          <w:szCs w:val="28"/>
        </w:rPr>
        <w:t>ь</w:t>
      </w:r>
      <w:r w:rsidR="00AD16FB" w:rsidRPr="00D250D2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D250D2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BB296A" w:rsidRPr="00D250D2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CF34EE">
        <w:rPr>
          <w:rFonts w:ascii="Times New Roman" w:hAnsi="Times New Roman" w:cs="Times New Roman"/>
          <w:sz w:val="28"/>
          <w:szCs w:val="28"/>
        </w:rPr>
        <w:t xml:space="preserve"> </w:t>
      </w:r>
      <w:r w:rsidR="0037394D">
        <w:rPr>
          <w:rFonts w:ascii="Times New Roman" w:hAnsi="Times New Roman" w:cs="Times New Roman"/>
          <w:sz w:val="28"/>
          <w:szCs w:val="28"/>
        </w:rPr>
        <w:t>поря</w:t>
      </w:r>
      <w:r w:rsidR="009A5B62">
        <w:rPr>
          <w:rFonts w:ascii="Times New Roman" w:hAnsi="Times New Roman" w:cs="Times New Roman"/>
          <w:sz w:val="28"/>
          <w:szCs w:val="28"/>
        </w:rPr>
        <w:t xml:space="preserve">дка установления причин нарушения законодательства о градостроительной </w:t>
      </w:r>
      <w:r w:rsidR="009A5B62" w:rsidRPr="00D87735">
        <w:rPr>
          <w:rFonts w:ascii="Times New Roman" w:hAnsi="Times New Roman" w:cs="Times New Roman"/>
          <w:sz w:val="28"/>
          <w:szCs w:val="28"/>
        </w:rPr>
        <w:t>деятельности</w:t>
      </w:r>
      <w:r w:rsidR="00D87735" w:rsidRPr="00D87735">
        <w:rPr>
          <w:rFonts w:ascii="Times New Roman" w:hAnsi="Times New Roman" w:cs="Times New Roman"/>
          <w:sz w:val="28"/>
          <w:szCs w:val="28"/>
        </w:rPr>
        <w:t xml:space="preserve"> в случае причинения вреда жизни </w:t>
      </w:r>
      <w:r w:rsidR="00D87735" w:rsidRPr="00D87735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здоровью физических лиц, имуществу физических или юридических лиц, или если вред жизни или здоровью физических лиц либо значительный вред имуществу физических или юридических лиц не причиняется</w:t>
      </w:r>
      <w:r w:rsidR="009A5B62" w:rsidRPr="00D87735">
        <w:rPr>
          <w:rFonts w:ascii="Times New Roman" w:hAnsi="Times New Roman" w:cs="Times New Roman"/>
          <w:sz w:val="28"/>
          <w:szCs w:val="28"/>
        </w:rPr>
        <w:t>.</w:t>
      </w:r>
      <w:r w:rsidR="00BB296A" w:rsidRPr="00D87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10DA" w:rsidRPr="008374B5" w:rsidRDefault="00AD16FB" w:rsidP="00732072">
      <w:pPr>
        <w:ind w:firstLine="709"/>
        <w:jc w:val="both"/>
        <w:rPr>
          <w:szCs w:val="28"/>
        </w:rPr>
      </w:pPr>
      <w:r w:rsidRPr="0093616F">
        <w:rPr>
          <w:szCs w:val="28"/>
        </w:rPr>
        <w:t xml:space="preserve">4. </w:t>
      </w:r>
      <w:r w:rsidR="00A737BA" w:rsidRPr="0093616F">
        <w:rPr>
          <w:szCs w:val="28"/>
        </w:rPr>
        <w:t xml:space="preserve">Проект </w:t>
      </w:r>
      <w:r w:rsidR="004A1B7B" w:rsidRPr="0093616F">
        <w:rPr>
          <w:szCs w:val="28"/>
        </w:rPr>
        <w:t xml:space="preserve">МНПА </w:t>
      </w:r>
      <w:r w:rsidR="009941E1" w:rsidRPr="0093616F">
        <w:rPr>
          <w:szCs w:val="28"/>
        </w:rPr>
        <w:t xml:space="preserve">содержит </w:t>
      </w:r>
      <w:r w:rsidR="00241A19" w:rsidRPr="0093616F">
        <w:rPr>
          <w:szCs w:val="28"/>
        </w:rPr>
        <w:t>положения</w:t>
      </w:r>
      <w:r w:rsidR="007E06F9" w:rsidRPr="0093616F">
        <w:rPr>
          <w:szCs w:val="28"/>
        </w:rPr>
        <w:t>,</w:t>
      </w:r>
      <w:r w:rsidR="00241A19" w:rsidRPr="0093616F">
        <w:rPr>
          <w:szCs w:val="28"/>
        </w:rPr>
        <w:t xml:space="preserve"> которые </w:t>
      </w:r>
      <w:r w:rsidR="004A1B7B" w:rsidRPr="0093616F">
        <w:rPr>
          <w:szCs w:val="28"/>
        </w:rPr>
        <w:t>устанавливают</w:t>
      </w:r>
      <w:r w:rsidR="009941E1" w:rsidRPr="0093616F">
        <w:rPr>
          <w:szCs w:val="28"/>
        </w:rPr>
        <w:t xml:space="preserve"> </w:t>
      </w:r>
      <w:r w:rsidR="00F86F51" w:rsidRPr="0093616F">
        <w:rPr>
          <w:szCs w:val="28"/>
        </w:rPr>
        <w:t>права и обязанность</w:t>
      </w:r>
      <w:r w:rsidR="00606A3A" w:rsidRPr="0093616F">
        <w:rPr>
          <w:szCs w:val="28"/>
        </w:rPr>
        <w:t xml:space="preserve"> </w:t>
      </w:r>
      <w:r w:rsidR="00732072" w:rsidRPr="0093616F">
        <w:rPr>
          <w:szCs w:val="28"/>
        </w:rPr>
        <w:t>потенциальны</w:t>
      </w:r>
      <w:r w:rsidR="00F86F51" w:rsidRPr="0093616F">
        <w:rPr>
          <w:szCs w:val="28"/>
        </w:rPr>
        <w:t>х</w:t>
      </w:r>
      <w:r w:rsidR="00732072" w:rsidRPr="0093616F">
        <w:rPr>
          <w:szCs w:val="28"/>
        </w:rPr>
        <w:t xml:space="preserve"> адресат</w:t>
      </w:r>
      <w:r w:rsidR="00F86F51" w:rsidRPr="0093616F">
        <w:rPr>
          <w:szCs w:val="28"/>
        </w:rPr>
        <w:t>ов</w:t>
      </w:r>
      <w:r w:rsidR="00732072" w:rsidRPr="0093616F">
        <w:rPr>
          <w:szCs w:val="28"/>
        </w:rPr>
        <w:t xml:space="preserve"> правового регулирования</w:t>
      </w:r>
      <w:r w:rsidR="008374B5" w:rsidRPr="0093616F">
        <w:rPr>
          <w:szCs w:val="28"/>
        </w:rPr>
        <w:t xml:space="preserve">, </w:t>
      </w:r>
      <w:r w:rsidR="003803BB" w:rsidRPr="0093616F">
        <w:rPr>
          <w:szCs w:val="28"/>
        </w:rPr>
        <w:t>в</w:t>
      </w:r>
      <w:r w:rsidR="003803BB" w:rsidRPr="00CB769C">
        <w:rPr>
          <w:szCs w:val="28"/>
        </w:rPr>
        <w:t xml:space="preserve"> части </w:t>
      </w:r>
      <w:r w:rsidR="003803BB">
        <w:rPr>
          <w:szCs w:val="28"/>
        </w:rPr>
        <w:t xml:space="preserve">установления </w:t>
      </w:r>
      <w:r w:rsidR="00294147">
        <w:rPr>
          <w:szCs w:val="28"/>
        </w:rPr>
        <w:t xml:space="preserve">обязанности по разработке мероприятий </w:t>
      </w:r>
      <w:r w:rsidR="00ED4DB2">
        <w:rPr>
          <w:szCs w:val="28"/>
        </w:rPr>
        <w:t xml:space="preserve">по устранению допущенного нарушения законодательства о градостроительстве и предотвращению подобных нарушений, запрета на проведение </w:t>
      </w:r>
      <w:r w:rsidR="0093616F">
        <w:rPr>
          <w:szCs w:val="28"/>
        </w:rPr>
        <w:t xml:space="preserve">дальнейших </w:t>
      </w:r>
      <w:r w:rsidR="00ED4DB2">
        <w:rPr>
          <w:szCs w:val="28"/>
        </w:rPr>
        <w:t>работ до полного устранения выявленных нарушений</w:t>
      </w:r>
      <w:r w:rsidR="0093616F">
        <w:rPr>
          <w:szCs w:val="28"/>
        </w:rPr>
        <w:t>, а также право</w:t>
      </w:r>
      <w:r w:rsidR="00424A6C">
        <w:rPr>
          <w:szCs w:val="28"/>
        </w:rPr>
        <w:t xml:space="preserve"> на оспаривание </w:t>
      </w:r>
      <w:r w:rsidR="0093616F">
        <w:rPr>
          <w:szCs w:val="28"/>
        </w:rPr>
        <w:t>заключени</w:t>
      </w:r>
      <w:r w:rsidR="00424A6C">
        <w:rPr>
          <w:szCs w:val="28"/>
        </w:rPr>
        <w:t xml:space="preserve">я, выданного </w:t>
      </w:r>
      <w:r w:rsidR="0093616F">
        <w:rPr>
          <w:szCs w:val="28"/>
        </w:rPr>
        <w:t>технической комисси</w:t>
      </w:r>
      <w:r w:rsidR="00424A6C">
        <w:rPr>
          <w:szCs w:val="28"/>
        </w:rPr>
        <w:t>ей</w:t>
      </w:r>
      <w:r w:rsidR="006F7B4C" w:rsidRPr="00D250D2">
        <w:rPr>
          <w:szCs w:val="28"/>
        </w:rPr>
        <w:t>.</w:t>
      </w:r>
    </w:p>
    <w:p w:rsidR="00AD16FB" w:rsidRPr="007316B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BE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7316BE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7316BE">
        <w:rPr>
          <w:rFonts w:ascii="Times New Roman" w:hAnsi="Times New Roman" w:cs="Times New Roman"/>
          <w:sz w:val="28"/>
          <w:szCs w:val="28"/>
        </w:rPr>
        <w:t>не</w:t>
      </w:r>
      <w:r w:rsidR="004501B5" w:rsidRPr="007316BE">
        <w:rPr>
          <w:rFonts w:ascii="Times New Roman" w:hAnsi="Times New Roman" w:cs="Times New Roman"/>
          <w:sz w:val="28"/>
          <w:szCs w:val="28"/>
        </w:rPr>
        <w:t xml:space="preserve"> </w:t>
      </w:r>
      <w:r w:rsidRPr="007316BE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7316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316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 w:rsidRPr="007316B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7316BE">
        <w:rPr>
          <w:rFonts w:ascii="Times New Roman" w:hAnsi="Times New Roman" w:cs="Times New Roman"/>
          <w:sz w:val="28"/>
          <w:szCs w:val="28"/>
        </w:rPr>
        <w:t>.</w:t>
      </w:r>
    </w:p>
    <w:p w:rsidR="00BD5225" w:rsidRPr="007316BE" w:rsidRDefault="00010579" w:rsidP="00BD5225">
      <w:pPr>
        <w:tabs>
          <w:tab w:val="left" w:pos="567"/>
        </w:tabs>
        <w:ind w:firstLine="567"/>
        <w:jc w:val="both"/>
        <w:rPr>
          <w:szCs w:val="28"/>
        </w:rPr>
      </w:pPr>
      <w:r w:rsidRPr="007316BE">
        <w:rPr>
          <w:szCs w:val="28"/>
        </w:rPr>
        <w:tab/>
      </w:r>
      <w:r w:rsidR="00AD16FB" w:rsidRPr="007316BE">
        <w:rPr>
          <w:szCs w:val="28"/>
        </w:rPr>
        <w:t xml:space="preserve">6. </w:t>
      </w:r>
      <w:r w:rsidR="00BD5225" w:rsidRPr="007316BE">
        <w:rPr>
          <w:szCs w:val="28"/>
        </w:rPr>
        <w:t xml:space="preserve">Расходы потенциальных адресатов предлагаемого правового </w:t>
      </w:r>
      <w:r w:rsidR="00A40227" w:rsidRPr="007316BE">
        <w:rPr>
          <w:szCs w:val="28"/>
        </w:rPr>
        <w:t>не предполагаются</w:t>
      </w:r>
      <w:r w:rsidR="00BD5225" w:rsidRPr="007316BE">
        <w:rPr>
          <w:szCs w:val="28"/>
        </w:rPr>
        <w:t>.</w:t>
      </w:r>
    </w:p>
    <w:p w:rsidR="00AD16FB" w:rsidRPr="007316BE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6B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7316BE">
        <w:rPr>
          <w:rFonts w:ascii="Times New Roman" w:hAnsi="Times New Roman" w:cs="Times New Roman"/>
          <w:sz w:val="28"/>
          <w:szCs w:val="28"/>
        </w:rPr>
        <w:t xml:space="preserve"> </w:t>
      </w:r>
      <w:r w:rsidRPr="007316BE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A01581" w:rsidRPr="007316BE">
        <w:rPr>
          <w:rFonts w:ascii="Times New Roman" w:hAnsi="Times New Roman" w:cs="Times New Roman"/>
          <w:sz w:val="28"/>
          <w:szCs w:val="28"/>
        </w:rPr>
        <w:t>21</w:t>
      </w:r>
      <w:r w:rsidR="00886B6F" w:rsidRPr="007316B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E23F7" w:rsidRPr="007316B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7316BE">
        <w:rPr>
          <w:rFonts w:ascii="Times New Roman" w:hAnsi="Times New Roman" w:cs="Times New Roman"/>
          <w:sz w:val="28"/>
          <w:szCs w:val="28"/>
        </w:rPr>
        <w:t>2023</w:t>
      </w:r>
      <w:r w:rsidR="003E23F7" w:rsidRPr="007316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7316BE">
        <w:rPr>
          <w:rFonts w:ascii="Times New Roman" w:hAnsi="Times New Roman" w:cs="Times New Roman"/>
          <w:sz w:val="28"/>
          <w:szCs w:val="28"/>
        </w:rPr>
        <w:t xml:space="preserve"> по </w:t>
      </w:r>
      <w:r w:rsidR="00A01581" w:rsidRPr="007316BE">
        <w:rPr>
          <w:rFonts w:ascii="Times New Roman" w:hAnsi="Times New Roman" w:cs="Times New Roman"/>
          <w:sz w:val="28"/>
          <w:szCs w:val="28"/>
        </w:rPr>
        <w:t>1 сентября</w:t>
      </w:r>
      <w:r w:rsidR="003E23F7" w:rsidRPr="007316B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7316BE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7316BE">
        <w:rPr>
          <w:rFonts w:ascii="Times New Roman" w:hAnsi="Times New Roman" w:cs="Times New Roman"/>
          <w:sz w:val="28"/>
          <w:szCs w:val="28"/>
        </w:rPr>
        <w:t>а</w:t>
      </w:r>
      <w:r w:rsidR="000924EC" w:rsidRPr="007316B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7316BE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BE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7316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316BE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9" w:history="1">
        <w:r w:rsidR="00E20DCE" w:rsidRPr="007316BE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</w:t>
        </w:r>
      </w:hyperlink>
      <w:r w:rsidRPr="007316BE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7316BE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6B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7316BE">
        <w:rPr>
          <w:rFonts w:ascii="Times New Roman" w:hAnsi="Times New Roman" w:cs="Times New Roman"/>
          <w:sz w:val="28"/>
          <w:szCs w:val="28"/>
        </w:rPr>
        <w:t xml:space="preserve">члену Бюро по защите прав предпринимателей и инвесторов ККО «ОПОРА РОССИИ» Новиковой Ю.А., </w:t>
      </w:r>
      <w:r w:rsidR="00E51222" w:rsidRPr="007316BE">
        <w:rPr>
          <w:rFonts w:ascii="Times New Roman" w:hAnsi="Times New Roman" w:cs="Times New Roman"/>
          <w:sz w:val="28"/>
          <w:szCs w:val="28"/>
        </w:rPr>
        <w:lastRenderedPageBreak/>
        <w:t>председателю НП «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7316BE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7316B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7316B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BE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7316BE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3C3A3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B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7316BE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C3A31" w:rsidRPr="007316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7316BE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3C3A31" w:rsidRPr="007316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7316BE">
        <w:rPr>
          <w:rFonts w:ascii="Times New Roman" w:hAnsi="Times New Roman" w:cs="Times New Roman"/>
          <w:sz w:val="28"/>
          <w:szCs w:val="28"/>
        </w:rPr>
        <w:t xml:space="preserve"> район), и о возможности его дальнейшего согласования</w:t>
      </w:r>
      <w:r w:rsidR="00994085" w:rsidRPr="007316BE">
        <w:rPr>
          <w:rFonts w:ascii="Times New Roman" w:hAnsi="Times New Roman" w:cs="Times New Roman"/>
          <w:sz w:val="28"/>
          <w:szCs w:val="28"/>
        </w:rPr>
        <w:t>.</w:t>
      </w:r>
    </w:p>
    <w:p w:rsidR="00AD16FB" w:rsidRDefault="00AD16FB" w:rsidP="00AD16FB">
      <w:pPr>
        <w:tabs>
          <w:tab w:val="left" w:pos="567"/>
        </w:tabs>
        <w:jc w:val="both"/>
        <w:rPr>
          <w:szCs w:val="28"/>
        </w:rPr>
      </w:pPr>
    </w:p>
    <w:p w:rsidR="001B00EE" w:rsidRPr="00D91B97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D91B97">
        <w:rPr>
          <w:szCs w:val="28"/>
        </w:rPr>
        <w:t xml:space="preserve">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CD6D40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</w:tr>
    </w:tbl>
    <w:p w:rsidR="008610CB" w:rsidRDefault="008610CB"/>
    <w:p w:rsidR="0015514A" w:rsidRDefault="0015514A"/>
    <w:p w:rsidR="00385618" w:rsidRDefault="00385618"/>
    <w:p w:rsidR="0015025A" w:rsidRDefault="0015025A"/>
    <w:p w:rsidR="0015025A" w:rsidRDefault="0015025A"/>
    <w:p w:rsidR="00D648D6" w:rsidRDefault="00D648D6"/>
    <w:p w:rsidR="00D648D6" w:rsidRDefault="00D648D6"/>
    <w:p w:rsidR="00D648D6" w:rsidRDefault="00D648D6"/>
    <w:p w:rsidR="0015514A" w:rsidRDefault="0015514A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3B7277" w:rsidRDefault="00A50228" w:rsidP="00A50228">
      <w:pPr>
        <w:rPr>
          <w:sz w:val="22"/>
          <w:szCs w:val="22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C1384A" w:rsidRPr="006A1F53" w:rsidRDefault="00C1384A" w:rsidP="00A50228">
      <w:pPr>
        <w:rPr>
          <w:color w:val="000000" w:themeColor="text1"/>
          <w:szCs w:val="28"/>
        </w:rPr>
      </w:pPr>
    </w:p>
    <w:sectPr w:rsidR="00C1384A" w:rsidRPr="006A1F53" w:rsidSect="00FA1CDC"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F5" w:rsidRDefault="002772F5" w:rsidP="00112FD6">
      <w:r>
        <w:separator/>
      </w:r>
    </w:p>
  </w:endnote>
  <w:endnote w:type="continuationSeparator" w:id="0">
    <w:p w:rsidR="002772F5" w:rsidRDefault="002772F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F5" w:rsidRDefault="002772F5" w:rsidP="00112FD6">
      <w:r>
        <w:separator/>
      </w:r>
    </w:p>
  </w:footnote>
  <w:footnote w:type="continuationSeparator" w:id="0">
    <w:p w:rsidR="002772F5" w:rsidRDefault="002772F5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6014132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1FA5"/>
    <w:rsid w:val="000338D0"/>
    <w:rsid w:val="0003440A"/>
    <w:rsid w:val="000344DF"/>
    <w:rsid w:val="00034CAD"/>
    <w:rsid w:val="00035466"/>
    <w:rsid w:val="00043058"/>
    <w:rsid w:val="000436AA"/>
    <w:rsid w:val="00045D50"/>
    <w:rsid w:val="00047B0F"/>
    <w:rsid w:val="00051CF6"/>
    <w:rsid w:val="000536C6"/>
    <w:rsid w:val="00062417"/>
    <w:rsid w:val="00066A81"/>
    <w:rsid w:val="00070106"/>
    <w:rsid w:val="00070FCD"/>
    <w:rsid w:val="00071E61"/>
    <w:rsid w:val="00072255"/>
    <w:rsid w:val="000813C9"/>
    <w:rsid w:val="00086076"/>
    <w:rsid w:val="000907F0"/>
    <w:rsid w:val="00090C5D"/>
    <w:rsid w:val="000924EC"/>
    <w:rsid w:val="00093E98"/>
    <w:rsid w:val="000966AB"/>
    <w:rsid w:val="00096B21"/>
    <w:rsid w:val="000A3373"/>
    <w:rsid w:val="000B08A1"/>
    <w:rsid w:val="000B5689"/>
    <w:rsid w:val="000B7EF8"/>
    <w:rsid w:val="000C0F7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406A"/>
    <w:rsid w:val="000E4D4E"/>
    <w:rsid w:val="000F1B3F"/>
    <w:rsid w:val="000F455A"/>
    <w:rsid w:val="000F6BAE"/>
    <w:rsid w:val="000F6C67"/>
    <w:rsid w:val="00100095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DC0"/>
    <w:rsid w:val="00136FFB"/>
    <w:rsid w:val="0015025A"/>
    <w:rsid w:val="00151F4A"/>
    <w:rsid w:val="001522E8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74AF9"/>
    <w:rsid w:val="00177EF1"/>
    <w:rsid w:val="00181D22"/>
    <w:rsid w:val="0018504D"/>
    <w:rsid w:val="00186B69"/>
    <w:rsid w:val="001915FA"/>
    <w:rsid w:val="00191861"/>
    <w:rsid w:val="001A016F"/>
    <w:rsid w:val="001A1854"/>
    <w:rsid w:val="001A4349"/>
    <w:rsid w:val="001B0000"/>
    <w:rsid w:val="001B00EE"/>
    <w:rsid w:val="001B49D9"/>
    <w:rsid w:val="001B6FD7"/>
    <w:rsid w:val="001B7D7A"/>
    <w:rsid w:val="001B7E1D"/>
    <w:rsid w:val="001C2ADE"/>
    <w:rsid w:val="001D00AB"/>
    <w:rsid w:val="001D03B5"/>
    <w:rsid w:val="001D162E"/>
    <w:rsid w:val="001D2395"/>
    <w:rsid w:val="001D5903"/>
    <w:rsid w:val="001D79C3"/>
    <w:rsid w:val="001E4706"/>
    <w:rsid w:val="001E6867"/>
    <w:rsid w:val="002043F9"/>
    <w:rsid w:val="002057BE"/>
    <w:rsid w:val="00205A78"/>
    <w:rsid w:val="00214506"/>
    <w:rsid w:val="00214A12"/>
    <w:rsid w:val="00214C7B"/>
    <w:rsid w:val="00216BCE"/>
    <w:rsid w:val="00216FD6"/>
    <w:rsid w:val="00217063"/>
    <w:rsid w:val="00217AA7"/>
    <w:rsid w:val="00226531"/>
    <w:rsid w:val="00230C5A"/>
    <w:rsid w:val="00232173"/>
    <w:rsid w:val="002347ED"/>
    <w:rsid w:val="00237483"/>
    <w:rsid w:val="00241A19"/>
    <w:rsid w:val="002455D4"/>
    <w:rsid w:val="00254BDE"/>
    <w:rsid w:val="00255463"/>
    <w:rsid w:val="002625DC"/>
    <w:rsid w:val="00263149"/>
    <w:rsid w:val="0026318E"/>
    <w:rsid w:val="00265697"/>
    <w:rsid w:val="00266314"/>
    <w:rsid w:val="00266A74"/>
    <w:rsid w:val="002772F5"/>
    <w:rsid w:val="00277738"/>
    <w:rsid w:val="00281111"/>
    <w:rsid w:val="0028238E"/>
    <w:rsid w:val="00290E77"/>
    <w:rsid w:val="00292740"/>
    <w:rsid w:val="00294100"/>
    <w:rsid w:val="00294147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115E"/>
    <w:rsid w:val="002D4A73"/>
    <w:rsid w:val="002D6388"/>
    <w:rsid w:val="002D76CB"/>
    <w:rsid w:val="002D79AB"/>
    <w:rsid w:val="002D7F30"/>
    <w:rsid w:val="002E3288"/>
    <w:rsid w:val="002E697D"/>
    <w:rsid w:val="002E77CF"/>
    <w:rsid w:val="002F0C69"/>
    <w:rsid w:val="002F1AAC"/>
    <w:rsid w:val="002F518A"/>
    <w:rsid w:val="002F6CF3"/>
    <w:rsid w:val="0030041B"/>
    <w:rsid w:val="0030127F"/>
    <w:rsid w:val="003017BD"/>
    <w:rsid w:val="00307852"/>
    <w:rsid w:val="003116C4"/>
    <w:rsid w:val="00313936"/>
    <w:rsid w:val="0032220C"/>
    <w:rsid w:val="003237B9"/>
    <w:rsid w:val="003267B1"/>
    <w:rsid w:val="0033008D"/>
    <w:rsid w:val="0033075E"/>
    <w:rsid w:val="003327F6"/>
    <w:rsid w:val="00335379"/>
    <w:rsid w:val="00336BB8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394D"/>
    <w:rsid w:val="00374E84"/>
    <w:rsid w:val="00374EBB"/>
    <w:rsid w:val="003803BB"/>
    <w:rsid w:val="00381965"/>
    <w:rsid w:val="00385618"/>
    <w:rsid w:val="00394636"/>
    <w:rsid w:val="00395361"/>
    <w:rsid w:val="00395A99"/>
    <w:rsid w:val="003A0F79"/>
    <w:rsid w:val="003A1143"/>
    <w:rsid w:val="003A21AA"/>
    <w:rsid w:val="003A47D1"/>
    <w:rsid w:val="003B0DD0"/>
    <w:rsid w:val="003B1113"/>
    <w:rsid w:val="003B20E4"/>
    <w:rsid w:val="003B6CF5"/>
    <w:rsid w:val="003B7277"/>
    <w:rsid w:val="003C1262"/>
    <w:rsid w:val="003C2860"/>
    <w:rsid w:val="003C3A31"/>
    <w:rsid w:val="003C3F39"/>
    <w:rsid w:val="003C4AC4"/>
    <w:rsid w:val="003C78A9"/>
    <w:rsid w:val="003D1A9D"/>
    <w:rsid w:val="003D25E9"/>
    <w:rsid w:val="003E23F7"/>
    <w:rsid w:val="003E287B"/>
    <w:rsid w:val="003E5A56"/>
    <w:rsid w:val="003E7A43"/>
    <w:rsid w:val="003F6B55"/>
    <w:rsid w:val="00401DFB"/>
    <w:rsid w:val="0040307F"/>
    <w:rsid w:val="004053FD"/>
    <w:rsid w:val="004114CD"/>
    <w:rsid w:val="004159BB"/>
    <w:rsid w:val="00416117"/>
    <w:rsid w:val="0042031B"/>
    <w:rsid w:val="0042101B"/>
    <w:rsid w:val="00422373"/>
    <w:rsid w:val="00424A6C"/>
    <w:rsid w:val="00427446"/>
    <w:rsid w:val="00432F30"/>
    <w:rsid w:val="00434C66"/>
    <w:rsid w:val="00434ECB"/>
    <w:rsid w:val="0044016F"/>
    <w:rsid w:val="004404AA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70493"/>
    <w:rsid w:val="00471BB5"/>
    <w:rsid w:val="0047515C"/>
    <w:rsid w:val="004762DE"/>
    <w:rsid w:val="0047658A"/>
    <w:rsid w:val="0048760C"/>
    <w:rsid w:val="0049015D"/>
    <w:rsid w:val="00491355"/>
    <w:rsid w:val="004936A8"/>
    <w:rsid w:val="00493F70"/>
    <w:rsid w:val="00495E78"/>
    <w:rsid w:val="00496DDD"/>
    <w:rsid w:val="00496E55"/>
    <w:rsid w:val="004A1B7B"/>
    <w:rsid w:val="004A2806"/>
    <w:rsid w:val="004A5B2E"/>
    <w:rsid w:val="004A66AE"/>
    <w:rsid w:val="004A74F1"/>
    <w:rsid w:val="004B7391"/>
    <w:rsid w:val="004B7D39"/>
    <w:rsid w:val="004C42EF"/>
    <w:rsid w:val="004C6DA4"/>
    <w:rsid w:val="004D008B"/>
    <w:rsid w:val="004D2A17"/>
    <w:rsid w:val="004D3AE5"/>
    <w:rsid w:val="004D574A"/>
    <w:rsid w:val="004E59AC"/>
    <w:rsid w:val="004F02EC"/>
    <w:rsid w:val="004F23DF"/>
    <w:rsid w:val="004F3C25"/>
    <w:rsid w:val="004F4D8B"/>
    <w:rsid w:val="004F63F6"/>
    <w:rsid w:val="00500A2C"/>
    <w:rsid w:val="00505387"/>
    <w:rsid w:val="0050692E"/>
    <w:rsid w:val="00512A54"/>
    <w:rsid w:val="00513810"/>
    <w:rsid w:val="00516846"/>
    <w:rsid w:val="00521717"/>
    <w:rsid w:val="00522EEC"/>
    <w:rsid w:val="00531C80"/>
    <w:rsid w:val="00533595"/>
    <w:rsid w:val="005401C8"/>
    <w:rsid w:val="005412AD"/>
    <w:rsid w:val="00541D8B"/>
    <w:rsid w:val="00542BDF"/>
    <w:rsid w:val="0054380A"/>
    <w:rsid w:val="00547854"/>
    <w:rsid w:val="00547968"/>
    <w:rsid w:val="00552256"/>
    <w:rsid w:val="005525B7"/>
    <w:rsid w:val="00553EBD"/>
    <w:rsid w:val="0055563E"/>
    <w:rsid w:val="00560D12"/>
    <w:rsid w:val="005622A7"/>
    <w:rsid w:val="0056334F"/>
    <w:rsid w:val="005705E4"/>
    <w:rsid w:val="00570C6B"/>
    <w:rsid w:val="0057161C"/>
    <w:rsid w:val="00576603"/>
    <w:rsid w:val="005807BA"/>
    <w:rsid w:val="005821CE"/>
    <w:rsid w:val="00584E03"/>
    <w:rsid w:val="00591228"/>
    <w:rsid w:val="0059231E"/>
    <w:rsid w:val="0059360C"/>
    <w:rsid w:val="00595921"/>
    <w:rsid w:val="005967F3"/>
    <w:rsid w:val="00597102"/>
    <w:rsid w:val="005A08AE"/>
    <w:rsid w:val="005A2B2F"/>
    <w:rsid w:val="005A31D6"/>
    <w:rsid w:val="005A38D1"/>
    <w:rsid w:val="005A4227"/>
    <w:rsid w:val="005A7656"/>
    <w:rsid w:val="005B03A6"/>
    <w:rsid w:val="005B3A31"/>
    <w:rsid w:val="005B62A9"/>
    <w:rsid w:val="005C21B0"/>
    <w:rsid w:val="005C3E42"/>
    <w:rsid w:val="005C7CDD"/>
    <w:rsid w:val="005D024D"/>
    <w:rsid w:val="005D08BC"/>
    <w:rsid w:val="005D401D"/>
    <w:rsid w:val="005D4223"/>
    <w:rsid w:val="005D49D4"/>
    <w:rsid w:val="005D7044"/>
    <w:rsid w:val="005D75F4"/>
    <w:rsid w:val="005D77CE"/>
    <w:rsid w:val="005D78C3"/>
    <w:rsid w:val="005D7CB8"/>
    <w:rsid w:val="005E1036"/>
    <w:rsid w:val="005E16EB"/>
    <w:rsid w:val="005E4654"/>
    <w:rsid w:val="005E6014"/>
    <w:rsid w:val="005E6E15"/>
    <w:rsid w:val="005F7081"/>
    <w:rsid w:val="00606A3A"/>
    <w:rsid w:val="00607AE1"/>
    <w:rsid w:val="00607B15"/>
    <w:rsid w:val="00610823"/>
    <w:rsid w:val="00610CAE"/>
    <w:rsid w:val="00610CB6"/>
    <w:rsid w:val="00611B6C"/>
    <w:rsid w:val="0061349B"/>
    <w:rsid w:val="006156D8"/>
    <w:rsid w:val="00615741"/>
    <w:rsid w:val="00615D47"/>
    <w:rsid w:val="00623AF5"/>
    <w:rsid w:val="00623D00"/>
    <w:rsid w:val="00623EA7"/>
    <w:rsid w:val="006247EA"/>
    <w:rsid w:val="00625069"/>
    <w:rsid w:val="006265E0"/>
    <w:rsid w:val="0063369C"/>
    <w:rsid w:val="006352BC"/>
    <w:rsid w:val="00635654"/>
    <w:rsid w:val="0065176E"/>
    <w:rsid w:val="00653545"/>
    <w:rsid w:val="00654639"/>
    <w:rsid w:val="006563BC"/>
    <w:rsid w:val="00656A9C"/>
    <w:rsid w:val="00660D8A"/>
    <w:rsid w:val="00672A2B"/>
    <w:rsid w:val="00674848"/>
    <w:rsid w:val="0067537F"/>
    <w:rsid w:val="00676E24"/>
    <w:rsid w:val="006822F8"/>
    <w:rsid w:val="00686F13"/>
    <w:rsid w:val="0068705B"/>
    <w:rsid w:val="00690B03"/>
    <w:rsid w:val="006949D8"/>
    <w:rsid w:val="00695F7F"/>
    <w:rsid w:val="00697316"/>
    <w:rsid w:val="006A0A56"/>
    <w:rsid w:val="006A1F53"/>
    <w:rsid w:val="006A3A61"/>
    <w:rsid w:val="006A3CBA"/>
    <w:rsid w:val="006A5A5D"/>
    <w:rsid w:val="006A658A"/>
    <w:rsid w:val="006B110A"/>
    <w:rsid w:val="006B30AC"/>
    <w:rsid w:val="006B5834"/>
    <w:rsid w:val="006C2135"/>
    <w:rsid w:val="006C3E2F"/>
    <w:rsid w:val="006C7223"/>
    <w:rsid w:val="006D140D"/>
    <w:rsid w:val="006D1644"/>
    <w:rsid w:val="006D4B44"/>
    <w:rsid w:val="006E1A0A"/>
    <w:rsid w:val="006E1F86"/>
    <w:rsid w:val="006E3F42"/>
    <w:rsid w:val="006E5C52"/>
    <w:rsid w:val="006F032F"/>
    <w:rsid w:val="006F0E2F"/>
    <w:rsid w:val="006F55FD"/>
    <w:rsid w:val="006F5923"/>
    <w:rsid w:val="006F6321"/>
    <w:rsid w:val="006F7593"/>
    <w:rsid w:val="006F7B4C"/>
    <w:rsid w:val="00701980"/>
    <w:rsid w:val="007027DB"/>
    <w:rsid w:val="0070310A"/>
    <w:rsid w:val="00703C53"/>
    <w:rsid w:val="00704205"/>
    <w:rsid w:val="00706B84"/>
    <w:rsid w:val="007134E2"/>
    <w:rsid w:val="00713F35"/>
    <w:rsid w:val="00714E6A"/>
    <w:rsid w:val="00717125"/>
    <w:rsid w:val="007216C0"/>
    <w:rsid w:val="00721BF4"/>
    <w:rsid w:val="00723BA9"/>
    <w:rsid w:val="00726DA0"/>
    <w:rsid w:val="007316BE"/>
    <w:rsid w:val="00732072"/>
    <w:rsid w:val="007341E1"/>
    <w:rsid w:val="00736390"/>
    <w:rsid w:val="0073658C"/>
    <w:rsid w:val="007428E0"/>
    <w:rsid w:val="00744B4D"/>
    <w:rsid w:val="007548C2"/>
    <w:rsid w:val="00754C1B"/>
    <w:rsid w:val="00762B57"/>
    <w:rsid w:val="00767A87"/>
    <w:rsid w:val="007738B9"/>
    <w:rsid w:val="00773F24"/>
    <w:rsid w:val="007804C7"/>
    <w:rsid w:val="00782208"/>
    <w:rsid w:val="0078267E"/>
    <w:rsid w:val="00785BDD"/>
    <w:rsid w:val="00787EBC"/>
    <w:rsid w:val="00791A34"/>
    <w:rsid w:val="007931BB"/>
    <w:rsid w:val="00794438"/>
    <w:rsid w:val="00795E5B"/>
    <w:rsid w:val="00795EB7"/>
    <w:rsid w:val="007A0573"/>
    <w:rsid w:val="007A08FD"/>
    <w:rsid w:val="007A30FB"/>
    <w:rsid w:val="007A4837"/>
    <w:rsid w:val="007A4D48"/>
    <w:rsid w:val="007A556F"/>
    <w:rsid w:val="007A5A83"/>
    <w:rsid w:val="007A6384"/>
    <w:rsid w:val="007A6EC8"/>
    <w:rsid w:val="007A73F3"/>
    <w:rsid w:val="007B1016"/>
    <w:rsid w:val="007B27AF"/>
    <w:rsid w:val="007B7892"/>
    <w:rsid w:val="007C0719"/>
    <w:rsid w:val="007C41C8"/>
    <w:rsid w:val="007C4893"/>
    <w:rsid w:val="007C5C8F"/>
    <w:rsid w:val="007C6A36"/>
    <w:rsid w:val="007D165C"/>
    <w:rsid w:val="007D3C21"/>
    <w:rsid w:val="007E06F9"/>
    <w:rsid w:val="007E41B5"/>
    <w:rsid w:val="007F4006"/>
    <w:rsid w:val="007F56F0"/>
    <w:rsid w:val="007F6F20"/>
    <w:rsid w:val="00800187"/>
    <w:rsid w:val="008007C2"/>
    <w:rsid w:val="00802D6E"/>
    <w:rsid w:val="00803C2D"/>
    <w:rsid w:val="0080472C"/>
    <w:rsid w:val="00806749"/>
    <w:rsid w:val="008143F2"/>
    <w:rsid w:val="0081572F"/>
    <w:rsid w:val="008159C4"/>
    <w:rsid w:val="00821DA5"/>
    <w:rsid w:val="00822E32"/>
    <w:rsid w:val="008239C9"/>
    <w:rsid w:val="00827634"/>
    <w:rsid w:val="00833056"/>
    <w:rsid w:val="0083548A"/>
    <w:rsid w:val="008374B5"/>
    <w:rsid w:val="0084193B"/>
    <w:rsid w:val="00841FED"/>
    <w:rsid w:val="00844752"/>
    <w:rsid w:val="00846A67"/>
    <w:rsid w:val="00846B72"/>
    <w:rsid w:val="00850965"/>
    <w:rsid w:val="00851A22"/>
    <w:rsid w:val="008533A6"/>
    <w:rsid w:val="008537CB"/>
    <w:rsid w:val="00854F40"/>
    <w:rsid w:val="008610CB"/>
    <w:rsid w:val="00861690"/>
    <w:rsid w:val="00864E6D"/>
    <w:rsid w:val="008660D7"/>
    <w:rsid w:val="00866E92"/>
    <w:rsid w:val="00867B9C"/>
    <w:rsid w:val="00872264"/>
    <w:rsid w:val="008758E0"/>
    <w:rsid w:val="00877753"/>
    <w:rsid w:val="00877CE9"/>
    <w:rsid w:val="008800CD"/>
    <w:rsid w:val="00880D2B"/>
    <w:rsid w:val="00881C9D"/>
    <w:rsid w:val="00881E4D"/>
    <w:rsid w:val="0088371E"/>
    <w:rsid w:val="0088398A"/>
    <w:rsid w:val="00886A46"/>
    <w:rsid w:val="00886B6F"/>
    <w:rsid w:val="00887300"/>
    <w:rsid w:val="0089252F"/>
    <w:rsid w:val="008A1675"/>
    <w:rsid w:val="008A48E5"/>
    <w:rsid w:val="008A7212"/>
    <w:rsid w:val="008A7D98"/>
    <w:rsid w:val="008B2ECC"/>
    <w:rsid w:val="008B3870"/>
    <w:rsid w:val="008B5A45"/>
    <w:rsid w:val="008B7880"/>
    <w:rsid w:val="008B7ABB"/>
    <w:rsid w:val="008B7FDB"/>
    <w:rsid w:val="008C13B7"/>
    <w:rsid w:val="008C16F6"/>
    <w:rsid w:val="008C4038"/>
    <w:rsid w:val="008C6521"/>
    <w:rsid w:val="008C7403"/>
    <w:rsid w:val="008D176E"/>
    <w:rsid w:val="008E1011"/>
    <w:rsid w:val="008E24D2"/>
    <w:rsid w:val="008F3D01"/>
    <w:rsid w:val="008F50DF"/>
    <w:rsid w:val="00900C32"/>
    <w:rsid w:val="0090442C"/>
    <w:rsid w:val="00907C5D"/>
    <w:rsid w:val="00911542"/>
    <w:rsid w:val="0091406B"/>
    <w:rsid w:val="00915840"/>
    <w:rsid w:val="00920806"/>
    <w:rsid w:val="00923C9E"/>
    <w:rsid w:val="0092423F"/>
    <w:rsid w:val="00925262"/>
    <w:rsid w:val="00925501"/>
    <w:rsid w:val="00926292"/>
    <w:rsid w:val="009301C7"/>
    <w:rsid w:val="0093036B"/>
    <w:rsid w:val="00934072"/>
    <w:rsid w:val="0093616F"/>
    <w:rsid w:val="009431A8"/>
    <w:rsid w:val="00944F66"/>
    <w:rsid w:val="00945B5B"/>
    <w:rsid w:val="00950060"/>
    <w:rsid w:val="00951350"/>
    <w:rsid w:val="009609F6"/>
    <w:rsid w:val="0096548E"/>
    <w:rsid w:val="00966505"/>
    <w:rsid w:val="00967755"/>
    <w:rsid w:val="0097001E"/>
    <w:rsid w:val="009745AC"/>
    <w:rsid w:val="009764CA"/>
    <w:rsid w:val="00976B93"/>
    <w:rsid w:val="00982730"/>
    <w:rsid w:val="009841B1"/>
    <w:rsid w:val="00985200"/>
    <w:rsid w:val="0098553A"/>
    <w:rsid w:val="0099185D"/>
    <w:rsid w:val="00992068"/>
    <w:rsid w:val="00994085"/>
    <w:rsid w:val="009941E1"/>
    <w:rsid w:val="00995B7D"/>
    <w:rsid w:val="009978FB"/>
    <w:rsid w:val="009A06B1"/>
    <w:rsid w:val="009A2C2F"/>
    <w:rsid w:val="009A48D5"/>
    <w:rsid w:val="009A4F86"/>
    <w:rsid w:val="009A5B62"/>
    <w:rsid w:val="009C0BBA"/>
    <w:rsid w:val="009C198F"/>
    <w:rsid w:val="009C1A3C"/>
    <w:rsid w:val="009C7819"/>
    <w:rsid w:val="009C7AC1"/>
    <w:rsid w:val="009D0961"/>
    <w:rsid w:val="009D2113"/>
    <w:rsid w:val="009D3EF4"/>
    <w:rsid w:val="009D442A"/>
    <w:rsid w:val="009E0EAE"/>
    <w:rsid w:val="009E2AEE"/>
    <w:rsid w:val="009F011D"/>
    <w:rsid w:val="009F22A6"/>
    <w:rsid w:val="009F4D7B"/>
    <w:rsid w:val="00A01581"/>
    <w:rsid w:val="00A1099E"/>
    <w:rsid w:val="00A1148D"/>
    <w:rsid w:val="00A125A3"/>
    <w:rsid w:val="00A14174"/>
    <w:rsid w:val="00A22FED"/>
    <w:rsid w:val="00A247FC"/>
    <w:rsid w:val="00A2549D"/>
    <w:rsid w:val="00A271DC"/>
    <w:rsid w:val="00A275A8"/>
    <w:rsid w:val="00A30A95"/>
    <w:rsid w:val="00A321ED"/>
    <w:rsid w:val="00A34E4A"/>
    <w:rsid w:val="00A36BED"/>
    <w:rsid w:val="00A37AA7"/>
    <w:rsid w:val="00A401B3"/>
    <w:rsid w:val="00A40227"/>
    <w:rsid w:val="00A40D5D"/>
    <w:rsid w:val="00A4199C"/>
    <w:rsid w:val="00A421EC"/>
    <w:rsid w:val="00A43CBA"/>
    <w:rsid w:val="00A44176"/>
    <w:rsid w:val="00A50228"/>
    <w:rsid w:val="00A5279E"/>
    <w:rsid w:val="00A56CFD"/>
    <w:rsid w:val="00A60434"/>
    <w:rsid w:val="00A66449"/>
    <w:rsid w:val="00A665F6"/>
    <w:rsid w:val="00A66CD2"/>
    <w:rsid w:val="00A66E77"/>
    <w:rsid w:val="00A67664"/>
    <w:rsid w:val="00A67780"/>
    <w:rsid w:val="00A737BA"/>
    <w:rsid w:val="00A76B9C"/>
    <w:rsid w:val="00A8277A"/>
    <w:rsid w:val="00A87CA6"/>
    <w:rsid w:val="00A9125C"/>
    <w:rsid w:val="00A91F11"/>
    <w:rsid w:val="00A927D1"/>
    <w:rsid w:val="00A96E76"/>
    <w:rsid w:val="00A97D2E"/>
    <w:rsid w:val="00AA1D3C"/>
    <w:rsid w:val="00AA300B"/>
    <w:rsid w:val="00AA409C"/>
    <w:rsid w:val="00AA7195"/>
    <w:rsid w:val="00AA759A"/>
    <w:rsid w:val="00AB2E01"/>
    <w:rsid w:val="00AB2F5F"/>
    <w:rsid w:val="00AB313E"/>
    <w:rsid w:val="00AB57BD"/>
    <w:rsid w:val="00AB7182"/>
    <w:rsid w:val="00AB73B4"/>
    <w:rsid w:val="00AC6615"/>
    <w:rsid w:val="00AC6F4B"/>
    <w:rsid w:val="00AC7073"/>
    <w:rsid w:val="00AC7EF0"/>
    <w:rsid w:val="00AD16FB"/>
    <w:rsid w:val="00AD2C96"/>
    <w:rsid w:val="00AD3ED5"/>
    <w:rsid w:val="00AE05AB"/>
    <w:rsid w:val="00AE1330"/>
    <w:rsid w:val="00AE27BE"/>
    <w:rsid w:val="00AE361B"/>
    <w:rsid w:val="00AE6179"/>
    <w:rsid w:val="00AF2D4A"/>
    <w:rsid w:val="00AF4492"/>
    <w:rsid w:val="00AF54AE"/>
    <w:rsid w:val="00AF64C3"/>
    <w:rsid w:val="00AF6A64"/>
    <w:rsid w:val="00AF7508"/>
    <w:rsid w:val="00B01EA0"/>
    <w:rsid w:val="00B02D17"/>
    <w:rsid w:val="00B03E6B"/>
    <w:rsid w:val="00B04897"/>
    <w:rsid w:val="00B04D4A"/>
    <w:rsid w:val="00B140E6"/>
    <w:rsid w:val="00B143BE"/>
    <w:rsid w:val="00B217FF"/>
    <w:rsid w:val="00B22DB2"/>
    <w:rsid w:val="00B230EC"/>
    <w:rsid w:val="00B26318"/>
    <w:rsid w:val="00B3082A"/>
    <w:rsid w:val="00B3120B"/>
    <w:rsid w:val="00B31DB1"/>
    <w:rsid w:val="00B35153"/>
    <w:rsid w:val="00B37DE1"/>
    <w:rsid w:val="00B42456"/>
    <w:rsid w:val="00B43197"/>
    <w:rsid w:val="00B45E56"/>
    <w:rsid w:val="00B46901"/>
    <w:rsid w:val="00B50734"/>
    <w:rsid w:val="00B54119"/>
    <w:rsid w:val="00B5422D"/>
    <w:rsid w:val="00B56033"/>
    <w:rsid w:val="00B61299"/>
    <w:rsid w:val="00B642D3"/>
    <w:rsid w:val="00B67C6C"/>
    <w:rsid w:val="00B7011B"/>
    <w:rsid w:val="00B76DCC"/>
    <w:rsid w:val="00B77DC5"/>
    <w:rsid w:val="00B80B29"/>
    <w:rsid w:val="00B82004"/>
    <w:rsid w:val="00B8459D"/>
    <w:rsid w:val="00B87F88"/>
    <w:rsid w:val="00B91D6A"/>
    <w:rsid w:val="00B94BA5"/>
    <w:rsid w:val="00B9639A"/>
    <w:rsid w:val="00B96B1C"/>
    <w:rsid w:val="00BA4337"/>
    <w:rsid w:val="00BB2921"/>
    <w:rsid w:val="00BB296A"/>
    <w:rsid w:val="00BB3CA2"/>
    <w:rsid w:val="00BB4269"/>
    <w:rsid w:val="00BC090F"/>
    <w:rsid w:val="00BC3419"/>
    <w:rsid w:val="00BC3672"/>
    <w:rsid w:val="00BC46AE"/>
    <w:rsid w:val="00BC6B33"/>
    <w:rsid w:val="00BD18F3"/>
    <w:rsid w:val="00BD23FE"/>
    <w:rsid w:val="00BD5225"/>
    <w:rsid w:val="00BE05E1"/>
    <w:rsid w:val="00BE188A"/>
    <w:rsid w:val="00BE1B70"/>
    <w:rsid w:val="00BE2AF3"/>
    <w:rsid w:val="00BE48FE"/>
    <w:rsid w:val="00BF0D40"/>
    <w:rsid w:val="00BF281A"/>
    <w:rsid w:val="00BF41DD"/>
    <w:rsid w:val="00BF4EE3"/>
    <w:rsid w:val="00BF5416"/>
    <w:rsid w:val="00BF7BEF"/>
    <w:rsid w:val="00BF7E9F"/>
    <w:rsid w:val="00C01422"/>
    <w:rsid w:val="00C025CC"/>
    <w:rsid w:val="00C0291F"/>
    <w:rsid w:val="00C02B8A"/>
    <w:rsid w:val="00C04F8A"/>
    <w:rsid w:val="00C06849"/>
    <w:rsid w:val="00C10CFB"/>
    <w:rsid w:val="00C124C6"/>
    <w:rsid w:val="00C1384A"/>
    <w:rsid w:val="00C21923"/>
    <w:rsid w:val="00C242B6"/>
    <w:rsid w:val="00C2694F"/>
    <w:rsid w:val="00C27D87"/>
    <w:rsid w:val="00C32784"/>
    <w:rsid w:val="00C36006"/>
    <w:rsid w:val="00C360FE"/>
    <w:rsid w:val="00C374BC"/>
    <w:rsid w:val="00C42BAD"/>
    <w:rsid w:val="00C43819"/>
    <w:rsid w:val="00C479ED"/>
    <w:rsid w:val="00C5629F"/>
    <w:rsid w:val="00C5713A"/>
    <w:rsid w:val="00C65015"/>
    <w:rsid w:val="00C6506F"/>
    <w:rsid w:val="00C66035"/>
    <w:rsid w:val="00C72DD0"/>
    <w:rsid w:val="00C74F39"/>
    <w:rsid w:val="00C75539"/>
    <w:rsid w:val="00C81E6A"/>
    <w:rsid w:val="00CA3261"/>
    <w:rsid w:val="00CA4376"/>
    <w:rsid w:val="00CA4561"/>
    <w:rsid w:val="00CA4A67"/>
    <w:rsid w:val="00CA680C"/>
    <w:rsid w:val="00CB052D"/>
    <w:rsid w:val="00CB0B69"/>
    <w:rsid w:val="00CB2B15"/>
    <w:rsid w:val="00CB41B4"/>
    <w:rsid w:val="00CB5594"/>
    <w:rsid w:val="00CC3EC9"/>
    <w:rsid w:val="00CC3F8D"/>
    <w:rsid w:val="00CC5F56"/>
    <w:rsid w:val="00CC64BE"/>
    <w:rsid w:val="00CD32B8"/>
    <w:rsid w:val="00CD3C84"/>
    <w:rsid w:val="00CD5490"/>
    <w:rsid w:val="00CD6D40"/>
    <w:rsid w:val="00CD73AF"/>
    <w:rsid w:val="00CE3842"/>
    <w:rsid w:val="00CE444C"/>
    <w:rsid w:val="00CE4915"/>
    <w:rsid w:val="00CE4D7E"/>
    <w:rsid w:val="00CF306C"/>
    <w:rsid w:val="00CF32DF"/>
    <w:rsid w:val="00CF34EE"/>
    <w:rsid w:val="00CF658C"/>
    <w:rsid w:val="00CF6A62"/>
    <w:rsid w:val="00D046EC"/>
    <w:rsid w:val="00D10349"/>
    <w:rsid w:val="00D12886"/>
    <w:rsid w:val="00D20483"/>
    <w:rsid w:val="00D24966"/>
    <w:rsid w:val="00D250D2"/>
    <w:rsid w:val="00D25F76"/>
    <w:rsid w:val="00D26F77"/>
    <w:rsid w:val="00D3587C"/>
    <w:rsid w:val="00D3601A"/>
    <w:rsid w:val="00D41669"/>
    <w:rsid w:val="00D42A26"/>
    <w:rsid w:val="00D45F87"/>
    <w:rsid w:val="00D51975"/>
    <w:rsid w:val="00D525DB"/>
    <w:rsid w:val="00D56A31"/>
    <w:rsid w:val="00D610DA"/>
    <w:rsid w:val="00D6165C"/>
    <w:rsid w:val="00D636B4"/>
    <w:rsid w:val="00D648D6"/>
    <w:rsid w:val="00D67E57"/>
    <w:rsid w:val="00D73C9B"/>
    <w:rsid w:val="00D80A1A"/>
    <w:rsid w:val="00D849B1"/>
    <w:rsid w:val="00D8737A"/>
    <w:rsid w:val="00D87735"/>
    <w:rsid w:val="00D90520"/>
    <w:rsid w:val="00D9230B"/>
    <w:rsid w:val="00D92D46"/>
    <w:rsid w:val="00D936FC"/>
    <w:rsid w:val="00D95818"/>
    <w:rsid w:val="00DA026A"/>
    <w:rsid w:val="00DA13E8"/>
    <w:rsid w:val="00DA4075"/>
    <w:rsid w:val="00DA6069"/>
    <w:rsid w:val="00DB036E"/>
    <w:rsid w:val="00DB412C"/>
    <w:rsid w:val="00DB7EC7"/>
    <w:rsid w:val="00DC249B"/>
    <w:rsid w:val="00DD18B7"/>
    <w:rsid w:val="00DD2F08"/>
    <w:rsid w:val="00DD3EEE"/>
    <w:rsid w:val="00DE082E"/>
    <w:rsid w:val="00DE0D1E"/>
    <w:rsid w:val="00DE3CF8"/>
    <w:rsid w:val="00DE59FB"/>
    <w:rsid w:val="00DE5E07"/>
    <w:rsid w:val="00DE6E20"/>
    <w:rsid w:val="00DF06F3"/>
    <w:rsid w:val="00DF63E4"/>
    <w:rsid w:val="00DF6F99"/>
    <w:rsid w:val="00E01C14"/>
    <w:rsid w:val="00E026E6"/>
    <w:rsid w:val="00E06DBF"/>
    <w:rsid w:val="00E06EB2"/>
    <w:rsid w:val="00E07228"/>
    <w:rsid w:val="00E07C62"/>
    <w:rsid w:val="00E17A93"/>
    <w:rsid w:val="00E20DCE"/>
    <w:rsid w:val="00E25396"/>
    <w:rsid w:val="00E26F34"/>
    <w:rsid w:val="00E2750D"/>
    <w:rsid w:val="00E30CFB"/>
    <w:rsid w:val="00E31924"/>
    <w:rsid w:val="00E31FC2"/>
    <w:rsid w:val="00E32294"/>
    <w:rsid w:val="00E351F9"/>
    <w:rsid w:val="00E362CD"/>
    <w:rsid w:val="00E402A4"/>
    <w:rsid w:val="00E40B59"/>
    <w:rsid w:val="00E43077"/>
    <w:rsid w:val="00E44121"/>
    <w:rsid w:val="00E4617A"/>
    <w:rsid w:val="00E477F4"/>
    <w:rsid w:val="00E47B25"/>
    <w:rsid w:val="00E505FF"/>
    <w:rsid w:val="00E51222"/>
    <w:rsid w:val="00E51AB8"/>
    <w:rsid w:val="00E53F06"/>
    <w:rsid w:val="00E54B82"/>
    <w:rsid w:val="00E57957"/>
    <w:rsid w:val="00E57D8E"/>
    <w:rsid w:val="00E605CE"/>
    <w:rsid w:val="00E60C56"/>
    <w:rsid w:val="00E612F6"/>
    <w:rsid w:val="00E65E3D"/>
    <w:rsid w:val="00E70BB4"/>
    <w:rsid w:val="00E71D62"/>
    <w:rsid w:val="00E76154"/>
    <w:rsid w:val="00E77598"/>
    <w:rsid w:val="00E80F72"/>
    <w:rsid w:val="00E832CA"/>
    <w:rsid w:val="00E94B26"/>
    <w:rsid w:val="00E95BE8"/>
    <w:rsid w:val="00E97DEB"/>
    <w:rsid w:val="00EA0DB9"/>
    <w:rsid w:val="00EA16A4"/>
    <w:rsid w:val="00EA1923"/>
    <w:rsid w:val="00EA2FA7"/>
    <w:rsid w:val="00EA4BB9"/>
    <w:rsid w:val="00EA6A3F"/>
    <w:rsid w:val="00EB1F9B"/>
    <w:rsid w:val="00EB2183"/>
    <w:rsid w:val="00EB2B6E"/>
    <w:rsid w:val="00EB3B3A"/>
    <w:rsid w:val="00EB6FE1"/>
    <w:rsid w:val="00EC0A41"/>
    <w:rsid w:val="00EC5D54"/>
    <w:rsid w:val="00EC694A"/>
    <w:rsid w:val="00ED4DB2"/>
    <w:rsid w:val="00ED6D02"/>
    <w:rsid w:val="00ED763F"/>
    <w:rsid w:val="00EE20DA"/>
    <w:rsid w:val="00EE646F"/>
    <w:rsid w:val="00EF085F"/>
    <w:rsid w:val="00EF1737"/>
    <w:rsid w:val="00EF324D"/>
    <w:rsid w:val="00EF4284"/>
    <w:rsid w:val="00EF6297"/>
    <w:rsid w:val="00F002E4"/>
    <w:rsid w:val="00F0205D"/>
    <w:rsid w:val="00F04267"/>
    <w:rsid w:val="00F052C7"/>
    <w:rsid w:val="00F149B5"/>
    <w:rsid w:val="00F2336A"/>
    <w:rsid w:val="00F24AFD"/>
    <w:rsid w:val="00F30CD0"/>
    <w:rsid w:val="00F33230"/>
    <w:rsid w:val="00F33792"/>
    <w:rsid w:val="00F35316"/>
    <w:rsid w:val="00F4181B"/>
    <w:rsid w:val="00F42ED0"/>
    <w:rsid w:val="00F50E00"/>
    <w:rsid w:val="00F57471"/>
    <w:rsid w:val="00F60433"/>
    <w:rsid w:val="00F604C0"/>
    <w:rsid w:val="00F6287B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6F51"/>
    <w:rsid w:val="00F874E7"/>
    <w:rsid w:val="00F90646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B36D5"/>
    <w:rsid w:val="00FC07AA"/>
    <w:rsid w:val="00FC2D6F"/>
    <w:rsid w:val="00FC2DE7"/>
    <w:rsid w:val="00FC2F51"/>
    <w:rsid w:val="00FC54D4"/>
    <w:rsid w:val="00FC6816"/>
    <w:rsid w:val="00FD1642"/>
    <w:rsid w:val="00FD2189"/>
    <w:rsid w:val="00FD273F"/>
    <w:rsid w:val="00FD519F"/>
    <w:rsid w:val="00FD58F2"/>
    <w:rsid w:val="00FD5EDD"/>
    <w:rsid w:val="00FE227D"/>
    <w:rsid w:val="00FE2502"/>
    <w:rsid w:val="00FE34C3"/>
    <w:rsid w:val="00FE6344"/>
    <w:rsid w:val="00FF09DF"/>
    <w:rsid w:val="00FF32CC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Normal (Web)"/>
    <w:basedOn w:val="a"/>
    <w:uiPriority w:val="99"/>
    <w:semiHidden/>
    <w:unhideWhenUsed/>
    <w:rsid w:val="00C1384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2A3A9ABDCA85C1840B5A0E09A325111B67528861EBFFDACDA0FFA9DD5247C7530D2B3F4457A6095041B40BE88679053E1DDEC9E2572F3hAD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E2A3A9ABDCA85C1840B5A0E09A325111B67528861EBFFDACDA0FFA9DD5247C7530D2B3F4457A619C041B40BE88679053E1DDEC9E2572F3hAD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3CD5-BBE3-42D4-AB01-60DC48F7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789</cp:revision>
  <cp:lastPrinted>2023-09-08T12:42:00Z</cp:lastPrinted>
  <dcterms:created xsi:type="dcterms:W3CDTF">2021-06-03T06:37:00Z</dcterms:created>
  <dcterms:modified xsi:type="dcterms:W3CDTF">2023-09-12T05:56:00Z</dcterms:modified>
</cp:coreProperties>
</file>