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25" w:leader="none"/>
          <w:tab w:val="left" w:pos="7260" w:leader="none"/>
        </w:tabs>
        <w:ind w:right="141" w:hanging="0"/>
        <w:jc w:val="center"/>
        <w:rPr>
          <w:sz w:val="28"/>
          <w:szCs w:val="28"/>
        </w:rPr>
      </w:pPr>
      <w:r>
        <w:rPr>
          <w:sz w:val="28"/>
          <w:szCs w:val="28"/>
        </w:rPr>
        <w:t>АКТ № 1</w:t>
      </w:r>
      <w:r>
        <w:rPr>
          <w:sz w:val="28"/>
          <w:szCs w:val="28"/>
          <w:lang w:val="en-US"/>
        </w:rPr>
        <w:t>1</w:t>
      </w:r>
      <w:r>
        <w:rPr>
          <w:sz w:val="28"/>
          <w:szCs w:val="28"/>
        </w:rPr>
        <w:t>/2023</w:t>
      </w:r>
    </w:p>
    <w:p>
      <w:pPr>
        <w:pStyle w:val="Normal"/>
        <w:widowControl/>
        <w:suppressAutoHyphens w:val="true"/>
        <w:overflowPunct w:val="true"/>
        <w:bidi w:val="0"/>
        <w:spacing w:lineRule="auto" w:line="240" w:before="0" w:after="0"/>
        <w:ind w:left="0" w:right="0" w:hanging="0"/>
        <w:jc w:val="center"/>
        <w:rPr>
          <w:sz w:val="28"/>
          <w:szCs w:val="28"/>
        </w:rPr>
      </w:pPr>
      <w:r>
        <w:rPr>
          <w:sz w:val="28"/>
          <w:szCs w:val="28"/>
        </w:rPr>
        <w:t xml:space="preserve"> </w:t>
      </w:r>
      <w:r>
        <w:rPr>
          <w:sz w:val="28"/>
          <w:szCs w:val="28"/>
        </w:rPr>
        <w:t xml:space="preserve">плановой проверки соблюдения </w:t>
      </w:r>
      <w:r>
        <w:rPr>
          <w:sz w:val="28"/>
          <w:szCs w:val="28"/>
          <w:u w:val="none"/>
          <w:lang w:eastAsia="ru-RU"/>
        </w:rPr>
        <w:t>муниципальным</w:t>
      </w:r>
      <w:r>
        <w:rPr>
          <w:rFonts w:eastAsia="Times New Roman" w:cs="Times New Roman"/>
          <w:color w:val="auto"/>
          <w:sz w:val="28"/>
          <w:szCs w:val="28"/>
          <w:u w:val="none"/>
          <w:lang w:val="ru-RU" w:eastAsia="ru-RU" w:bidi="ar-SA"/>
        </w:rPr>
        <w:t xml:space="preserve"> казенным дошкольным образовательным учреждением детский сад № 29</w:t>
      </w:r>
      <w:r>
        <w:rPr>
          <w:rFonts w:cs="Times New Roman"/>
          <w:sz w:val="28"/>
          <w:szCs w:val="28"/>
          <w:u w:val="none"/>
          <w:lang w:eastAsia="ru-RU"/>
        </w:rPr>
        <w:t xml:space="preserve"> муниципального образования Усть-Лабинский район</w:t>
      </w:r>
      <w:r>
        <w:rPr>
          <w:sz w:val="28"/>
          <w:szCs w:val="28"/>
          <w:u w:val="none"/>
        </w:rPr>
        <w:t xml:space="preserve"> </w:t>
      </w:r>
      <w:r>
        <w:rPr>
          <w:sz w:val="28"/>
          <w:szCs w:val="28"/>
        </w:rPr>
        <w:t>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t xml:space="preserve"> </w:t>
      </w:r>
    </w:p>
    <w:p>
      <w:pPr>
        <w:pStyle w:val="Normal"/>
        <w:ind w:left="-426" w:right="141" w:hanging="0"/>
        <w:jc w:val="both"/>
        <w:rPr>
          <w:sz w:val="28"/>
          <w:szCs w:val="28"/>
        </w:rPr>
      </w:pPr>
      <w:r>
        <w:rPr>
          <w:sz w:val="28"/>
          <w:szCs w:val="28"/>
        </w:rPr>
        <w:t xml:space="preserve">       </w:t>
      </w: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.08.2023 г.</w:t>
      </w:r>
    </w:p>
    <w:p>
      <w:pPr>
        <w:pStyle w:val="Normal"/>
        <w:ind w:left="-426" w:right="141"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57" w:firstLine="680"/>
        <w:jc w:val="both"/>
        <w:rPr>
          <w:sz w:val="28"/>
          <w:szCs w:val="28"/>
        </w:rPr>
      </w:pPr>
      <w:bookmarkStart w:id="0" w:name="__DdeLink__4026_3749651829"/>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2023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24</w:t>
      </w:r>
      <w:r>
        <w:rPr>
          <w:bCs/>
          <w:sz w:val="28"/>
          <w:szCs w:val="28"/>
          <w:lang w:eastAsia="en-US"/>
        </w:rPr>
        <w:t>.07.2023 № 1</w:t>
      </w:r>
      <w:r>
        <w:rPr>
          <w:rFonts w:eastAsia="Times New Roman" w:cs="Times New Roman"/>
          <w:bCs/>
          <w:color w:val="auto"/>
          <w:kern w:val="0"/>
          <w:sz w:val="28"/>
          <w:szCs w:val="28"/>
          <w:lang w:val="ru-RU" w:eastAsia="en-US" w:bidi="ar-SA"/>
        </w:rPr>
        <w:t>87</w:t>
      </w:r>
      <w:r>
        <w:rPr>
          <w:bCs/>
          <w:sz w:val="28"/>
          <w:szCs w:val="28"/>
          <w:lang w:eastAsia="en-US"/>
        </w:rPr>
        <w:t xml:space="preserve">-р «О проведении плановой проверки соблюдения требований законодательства в сфере закупок в отношении </w:t>
      </w:r>
      <w:r>
        <w:rPr>
          <w:rFonts w:cs="Times New Roman"/>
          <w:bCs/>
          <w:sz w:val="28"/>
          <w:szCs w:val="28"/>
          <w:u w:val="none"/>
          <w:lang w:eastAsia="ru-RU"/>
        </w:rPr>
        <w:t>муниципальн</w:t>
      </w:r>
      <w:r>
        <w:rPr>
          <w:rFonts w:eastAsia="Times New Roman" w:cs="Times New Roman"/>
          <w:bCs/>
          <w:color w:val="auto"/>
          <w:sz w:val="28"/>
          <w:szCs w:val="28"/>
          <w:u w:val="none"/>
          <w:lang w:val="ru-RU" w:eastAsia="ru-RU" w:bidi="ar-SA"/>
        </w:rPr>
        <w:t>ого казенного дошкольного образовательного учреждения детский сад № 29</w:t>
      </w:r>
      <w:r>
        <w:rPr>
          <w:rFonts w:cs="Times New Roman"/>
          <w:bCs/>
          <w:sz w:val="28"/>
          <w:szCs w:val="28"/>
          <w:u w:val="none"/>
          <w:lang w:eastAsia="ru-RU"/>
        </w:rPr>
        <w:t xml:space="preserve"> муниципального образования Усть-Лабинский район</w:t>
      </w:r>
      <w:r>
        <w:rPr>
          <w:bCs/>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cs="Times New Roman"/>
          <w:sz w:val="28"/>
          <w:szCs w:val="28"/>
          <w:u w:val="none"/>
          <w:lang w:eastAsia="ru-RU"/>
        </w:rPr>
        <w:t>муниципальн</w:t>
      </w:r>
      <w:r>
        <w:rPr>
          <w:rFonts w:eastAsia="Times New Roman" w:cs="Times New Roman"/>
          <w:color w:val="auto"/>
          <w:sz w:val="28"/>
          <w:szCs w:val="28"/>
          <w:u w:val="none"/>
          <w:lang w:val="ru-RU" w:eastAsia="ru-RU" w:bidi="ar-SA"/>
        </w:rPr>
        <w:t>ого казенного дошкольного образовательного учреждения детский сад № 29</w:t>
      </w:r>
      <w:r>
        <w:rPr>
          <w:rFonts w:cs="Times New Roman"/>
          <w:sz w:val="28"/>
          <w:szCs w:val="28"/>
          <w:u w:val="none"/>
          <w:lang w:eastAsia="ru-RU"/>
        </w:rPr>
        <w:t xml:space="preserve"> муниципального образования Усть-Лабинский район</w:t>
      </w:r>
      <w:r>
        <w:rPr>
          <w:sz w:val="28"/>
          <w:szCs w:val="28"/>
          <w:lang w:eastAsia="en-US"/>
        </w:rPr>
        <w:t xml:space="preserve"> (далее – </w:t>
      </w:r>
      <w:r>
        <w:rPr>
          <w:rFonts w:eastAsia="Times New Roman" w:cs="Times New Roman"/>
          <w:color w:val="auto"/>
          <w:kern w:val="0"/>
          <w:sz w:val="28"/>
          <w:szCs w:val="28"/>
          <w:lang w:val="ru-RU" w:eastAsia="en-US" w:bidi="ar-SA"/>
        </w:rPr>
        <w:t>МКДОУ           №29</w:t>
      </w:r>
      <w:r>
        <w:rPr>
          <w:rFonts w:eastAsia="Times New Roman" w:cs="Times New Roman"/>
          <w:color w:val="auto"/>
          <w:kern w:val="0"/>
          <w:sz w:val="28"/>
          <w:szCs w:val="28"/>
          <w:u w:val="none"/>
          <w:lang w:val="ru-RU" w:eastAsia="ru-RU" w:bidi="ar-SA"/>
        </w:rPr>
        <w:t>»</w:t>
      </w:r>
      <w:r>
        <w:rPr>
          <w:rFonts w:eastAsia="Times New Roman" w:cs="Times New Roman"/>
          <w:color w:val="auto"/>
          <w:kern w:val="0"/>
          <w:sz w:val="28"/>
          <w:szCs w:val="28"/>
          <w:u w:val="none"/>
          <w:lang w:val="ru-RU" w:eastAsia="en-US" w:bidi="ar-SA"/>
        </w:rPr>
        <w:t xml:space="preserve">, </w:t>
      </w:r>
      <w:r>
        <w:rPr>
          <w:sz w:val="28"/>
          <w:szCs w:val="28"/>
          <w:lang w:eastAsia="en-US"/>
        </w:rPr>
        <w:t>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suppressAutoHyphens w:val="true"/>
        <w:overflowPunct w:val="true"/>
        <w:bidi w:val="0"/>
        <w:spacing w:lineRule="auto" w:line="240" w:before="0" w:after="0"/>
        <w:ind w:left="0" w:right="0" w:firstLine="680"/>
        <w:jc w:val="both"/>
        <w:rPr>
          <w:sz w:val="28"/>
          <w:szCs w:val="28"/>
        </w:rPr>
      </w:pPr>
      <w:r>
        <w:rPr>
          <w:sz w:val="28"/>
          <w:szCs w:val="28"/>
          <w:u w:val="single"/>
          <w:lang w:eastAsia="en-US"/>
        </w:rPr>
        <w:t>Проверяемый период</w:t>
      </w:r>
      <w:r>
        <w:rPr>
          <w:sz w:val="28"/>
          <w:szCs w:val="28"/>
          <w:lang w:eastAsia="en-US"/>
        </w:rPr>
        <w:t xml:space="preserve">: </w:t>
      </w:r>
      <w:r>
        <w:rPr>
          <w:sz w:val="28"/>
          <w:szCs w:val="28"/>
        </w:rPr>
        <w:t>проверке подлежа</w:t>
      </w:r>
      <w:r>
        <w:rPr>
          <w:rFonts w:eastAsia="Times New Roman" w:cs="Times New Roman"/>
          <w:color w:val="auto"/>
          <w:kern w:val="0"/>
          <w:sz w:val="28"/>
          <w:szCs w:val="28"/>
          <w:lang w:val="ru-RU" w:eastAsia="ru-RU" w:bidi="ar-SA"/>
        </w:rPr>
        <w:t>ли</w:t>
      </w:r>
      <w:r>
        <w:rPr>
          <w:sz w:val="28"/>
          <w:szCs w:val="28"/>
        </w:rPr>
        <w:t xml:space="preserve"> закупки за последние 3 года до даты начала проведения проверки.</w:t>
      </w:r>
    </w:p>
    <w:p>
      <w:pPr>
        <w:pStyle w:val="Normal"/>
        <w:suppressAutoHyphens w:val="true"/>
        <w:overflowPunct w:val="true"/>
        <w:bidi w:val="0"/>
        <w:spacing w:lineRule="auto" w:line="240" w:before="0" w:after="0"/>
        <w:ind w:left="0" w:right="0" w:firstLine="680"/>
        <w:jc w:val="both"/>
        <w:rPr>
          <w:sz w:val="28"/>
          <w:szCs w:val="28"/>
        </w:rPr>
      </w:pPr>
      <w:r>
        <w:rPr>
          <w:sz w:val="28"/>
          <w:szCs w:val="28"/>
          <w:u w:val="single"/>
          <w:lang w:eastAsia="en-US"/>
        </w:rPr>
        <w:t>Продолжительность проверки</w:t>
      </w:r>
      <w:r>
        <w:rPr>
          <w:sz w:val="28"/>
          <w:szCs w:val="28"/>
          <w:lang w:eastAsia="en-US"/>
        </w:rPr>
        <w:t>: с 1</w:t>
      </w:r>
      <w:r>
        <w:rPr>
          <w:rFonts w:eastAsia="Times New Roman" w:cs="Times New Roman"/>
          <w:color w:val="auto"/>
          <w:kern w:val="0"/>
          <w:sz w:val="28"/>
          <w:szCs w:val="28"/>
          <w:lang w:val="ru-RU" w:eastAsia="ru-RU" w:bidi="ar-SA"/>
        </w:rPr>
        <w:t xml:space="preserve"> августа</w:t>
      </w:r>
      <w:r>
        <w:rPr>
          <w:sz w:val="28"/>
          <w:szCs w:val="28"/>
        </w:rPr>
        <w:t xml:space="preserve"> 2023 года по </w:t>
      </w:r>
      <w:r>
        <w:rPr>
          <w:rFonts w:eastAsia="Times New Roman" w:cs="Times New Roman"/>
          <w:color w:val="auto"/>
          <w:kern w:val="0"/>
          <w:sz w:val="28"/>
          <w:szCs w:val="28"/>
          <w:lang w:val="ru-RU" w:eastAsia="ru-RU" w:bidi="ar-SA"/>
        </w:rPr>
        <w:t>24</w:t>
      </w:r>
      <w:r>
        <w:rPr>
          <w:sz w:val="28"/>
          <w:szCs w:val="28"/>
        </w:rPr>
        <w:t xml:space="preserve"> </w:t>
      </w:r>
      <w:r>
        <w:rPr>
          <w:rFonts w:eastAsia="Times New Roman" w:cs="Times New Roman"/>
          <w:color w:val="auto"/>
          <w:kern w:val="0"/>
          <w:sz w:val="28"/>
          <w:szCs w:val="28"/>
          <w:lang w:val="ru-RU" w:eastAsia="ru-RU" w:bidi="ar-SA"/>
        </w:rPr>
        <w:t>августа</w:t>
      </w:r>
      <w:r>
        <w:rPr>
          <w:sz w:val="28"/>
          <w:szCs w:val="28"/>
        </w:rPr>
        <w:t xml:space="preserve"> 2023 года</w:t>
      </w:r>
      <w:r>
        <w:rPr>
          <w:sz w:val="28"/>
          <w:szCs w:val="28"/>
          <w:lang w:eastAsia="en-US"/>
        </w:rPr>
        <w:t>.</w:t>
      </w:r>
    </w:p>
    <w:p>
      <w:pPr>
        <w:pStyle w:val="Normal"/>
        <w:suppressAutoHyphens w:val="true"/>
        <w:overflowPunct w:val="true"/>
        <w:bidi w:val="0"/>
        <w:spacing w:lineRule="auto" w:line="240" w:before="0" w:after="0"/>
        <w:ind w:left="0" w:right="0" w:firstLine="680"/>
        <w:jc w:val="both"/>
        <w:rPr>
          <w:sz w:val="28"/>
          <w:szCs w:val="28"/>
        </w:rPr>
      </w:pPr>
      <w:r>
        <w:rPr>
          <w:sz w:val="28"/>
          <w:szCs w:val="28"/>
          <w:lang w:eastAsia="en-US"/>
        </w:rPr>
        <w:t xml:space="preserve">Состав комиссии:  </w:t>
      </w:r>
    </w:p>
    <w:p>
      <w:pPr>
        <w:pStyle w:val="Normal"/>
        <w:widowControl w:val="false"/>
        <w:suppressAutoHyphens w:val="true"/>
        <w:overflowPunct w:val="true"/>
        <w:bidi w:val="0"/>
        <w:spacing w:lineRule="auto" w:line="240" w:before="0" w:after="0"/>
        <w:ind w:left="0" w:right="0" w:firstLine="680"/>
        <w:jc w:val="both"/>
        <w:rPr>
          <w:sz w:val="28"/>
          <w:szCs w:val="28"/>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 xml:space="preserve">руководитель комиссии; </w:t>
      </w:r>
    </w:p>
    <w:p>
      <w:pPr>
        <w:pStyle w:val="Normal"/>
        <w:widowControl w:val="false"/>
        <w:suppressAutoHyphens w:val="true"/>
        <w:overflowPunct w:val="true"/>
        <w:bidi w:val="0"/>
        <w:spacing w:lineRule="auto" w:line="240" w:before="0" w:after="0"/>
        <w:ind w:left="0" w:right="0" w:firstLine="680"/>
        <w:jc w:val="both"/>
        <w:rPr>
          <w:sz w:val="28"/>
          <w:szCs w:val="28"/>
        </w:rPr>
      </w:pPr>
      <w:r>
        <w:rPr>
          <w:sz w:val="28"/>
          <w:szCs w:val="28"/>
        </w:rPr>
        <w:t xml:space="preserve"> </w:t>
      </w: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overflowPunct w:val="true"/>
        <w:bidi w:val="0"/>
        <w:spacing w:lineRule="auto" w:line="240" w:before="0" w:after="0"/>
        <w:ind w:left="0" w:right="0" w:firstLine="680"/>
        <w:jc w:val="both"/>
        <w:rPr>
          <w:sz w:val="28"/>
          <w:szCs w:val="28"/>
        </w:rPr>
      </w:pPr>
      <w:r>
        <w:rPr>
          <w:sz w:val="28"/>
          <w:szCs w:val="28"/>
        </w:rPr>
        <w:t xml:space="preserve"> </w:t>
      </w: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bookmarkEnd w:id="0"/>
    </w:p>
    <w:p>
      <w:pPr>
        <w:pStyle w:val="Normal"/>
        <w:widowControl w:val="false"/>
        <w:tabs>
          <w:tab w:val="clear" w:pos="720"/>
          <w:tab w:val="left" w:pos="1545" w:leader="none"/>
        </w:tabs>
        <w:suppressAutoHyphens w:val="true"/>
        <w:overflowPunct w:val="true"/>
        <w:bidi w:val="0"/>
        <w:spacing w:lineRule="auto" w:line="240" w:before="0" w:after="0"/>
        <w:ind w:left="0" w:right="0" w:firstLine="567"/>
        <w:jc w:val="both"/>
        <w:rPr>
          <w:sz w:val="28"/>
          <w:szCs w:val="28"/>
        </w:rPr>
      </w:pPr>
      <w:r>
        <w:rPr>
          <w:sz w:val="28"/>
          <w:szCs w:val="28"/>
          <w:lang w:eastAsia="en-US"/>
        </w:rPr>
        <w:t xml:space="preserve">Адрес местонахождения субъекта проверки: </w:t>
      </w:r>
      <w:r>
        <w:rPr>
          <w:b w:val="false"/>
          <w:i w:val="false"/>
          <w:caps w:val="false"/>
          <w:smallCaps w:val="false"/>
          <w:color w:val="000000"/>
          <w:spacing w:val="0"/>
          <w:sz w:val="28"/>
          <w:szCs w:val="28"/>
          <w:lang w:eastAsia="en-US"/>
        </w:rPr>
        <w:t>352320</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ст. Ладожская</w:t>
      </w:r>
      <w:r>
        <w:rPr>
          <w:rFonts w:cs="Times New Roman"/>
          <w:sz w:val="28"/>
          <w:szCs w:val="28"/>
        </w:rPr>
        <w:t xml:space="preserve">, ул. Сощенко, </w:t>
      </w:r>
      <w:r>
        <w:rPr>
          <w:rFonts w:eastAsia="Times New Roman" w:cs="Times New Roman"/>
          <w:color w:val="auto"/>
          <w:kern w:val="0"/>
          <w:sz w:val="28"/>
          <w:szCs w:val="28"/>
          <w:lang w:val="ru-RU" w:eastAsia="ru-RU" w:bidi="ar-SA"/>
        </w:rPr>
        <w:t>106</w:t>
      </w:r>
      <w:r>
        <w:rPr>
          <w:sz w:val="28"/>
          <w:szCs w:val="28"/>
        </w:rPr>
        <w:t>.</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lang w:eastAsia="en-US"/>
        </w:rPr>
        <w:t xml:space="preserve">В проверяемом периоде руководство </w:t>
      </w:r>
      <w:r>
        <w:rPr>
          <w:rFonts w:eastAsia="Times New Roman" w:cs="Times New Roman"/>
          <w:color w:val="auto"/>
          <w:kern w:val="0"/>
          <w:sz w:val="28"/>
          <w:szCs w:val="28"/>
          <w:lang w:val="ru-RU" w:eastAsia="en-US" w:bidi="ar-SA"/>
        </w:rPr>
        <w:t>МКДОУ № 29</w:t>
      </w:r>
      <w:r>
        <w:rPr>
          <w:color w:val="000000"/>
          <w:sz w:val="28"/>
          <w:szCs w:val="28"/>
          <w:lang w:eastAsia="en-US"/>
        </w:rPr>
        <w:t xml:space="preserve"> осуществлялось  Жмурко Галиной Владимировной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04</w:t>
      </w:r>
      <w:r>
        <w:rPr>
          <w:color w:val="000000"/>
          <w:sz w:val="28"/>
          <w:szCs w:val="28"/>
          <w:lang w:eastAsia="en-US"/>
        </w:rPr>
        <w:t>.03.20</w:t>
      </w:r>
      <w:r>
        <w:rPr>
          <w:rFonts w:eastAsia="Times New Roman" w:cs="Times New Roman"/>
          <w:color w:val="000000"/>
          <w:kern w:val="0"/>
          <w:sz w:val="28"/>
          <w:szCs w:val="28"/>
          <w:lang w:val="ru-RU" w:eastAsia="en-US" w:bidi="ar-SA"/>
        </w:rPr>
        <w:t>13</w:t>
      </w:r>
      <w:r>
        <w:rPr>
          <w:color w:val="000000"/>
          <w:sz w:val="28"/>
          <w:szCs w:val="28"/>
          <w:lang w:eastAsia="en-US"/>
        </w:rPr>
        <w:t xml:space="preserve"> № </w:t>
      </w:r>
      <w:r>
        <w:rPr>
          <w:rFonts w:eastAsia="Times New Roman" w:cs="Times New Roman"/>
          <w:color w:val="000000"/>
          <w:kern w:val="0"/>
          <w:sz w:val="28"/>
          <w:szCs w:val="28"/>
          <w:lang w:val="ru-RU" w:eastAsia="en-US" w:bidi="ar-SA"/>
        </w:rPr>
        <w:t>13</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04</w:t>
      </w:r>
      <w:r>
        <w:rPr>
          <w:rFonts w:eastAsia="Times New Roman" w:cs="Times New Roman"/>
          <w:color w:val="000000"/>
          <w:kern w:val="0"/>
          <w:sz w:val="28"/>
          <w:szCs w:val="28"/>
          <w:lang w:val="ru-RU" w:eastAsia="en-US" w:bidi="ar-SA"/>
        </w:rPr>
        <w:t>.03.2013</w:t>
      </w:r>
      <w:r>
        <w:rPr>
          <w:color w:val="000000"/>
          <w:sz w:val="28"/>
          <w:szCs w:val="28"/>
          <w:lang w:eastAsia="en-US"/>
        </w:rPr>
        <w:t xml:space="preserve"> года (Приложение № 1).</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 следующие</w:t>
      </w:r>
      <w:r>
        <w:rPr>
          <w:sz w:val="28"/>
          <w:szCs w:val="28"/>
          <w:lang w:eastAsia="en-US"/>
        </w:rPr>
        <w:t xml:space="preserve"> документы и материалы:</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w:t>
      </w:r>
      <w:r>
        <w:rPr>
          <w:rFonts w:eastAsia="Times New Roman" w:cs="Times New Roman"/>
          <w:color w:val="auto"/>
          <w:kern w:val="0"/>
          <w:sz w:val="28"/>
          <w:szCs w:val="28"/>
          <w:lang w:val="ru-RU" w:eastAsia="en-US" w:bidi="ar-SA"/>
        </w:rPr>
        <w:t>МКДОУ № 29</w:t>
      </w:r>
      <w:r>
        <w:rPr>
          <w:color w:val="000000"/>
          <w:sz w:val="28"/>
          <w:szCs w:val="28"/>
          <w:lang w:eastAsia="en-US"/>
        </w:rPr>
        <w:t>;</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lang w:eastAsia="en-US"/>
        </w:rPr>
        <w:t xml:space="preserve">- Бюджетные сметы на 2021, 2022, 2023 финансовые годы; </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lang w:eastAsia="en-US"/>
        </w:rPr>
        <w:t>- Отчет о минимальной обязательной доле закупок российских товаров за 2021, 2022 отчетные годы;</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right="141" w:hanging="0"/>
        <w:jc w:val="both"/>
        <w:rPr>
          <w:sz w:val="28"/>
          <w:szCs w:val="28"/>
        </w:rPr>
      </w:pPr>
      <w:r>
        <w:rPr>
          <w:sz w:val="28"/>
          <w:szCs w:val="28"/>
          <w:lang w:eastAsia="en-US"/>
        </w:rPr>
        <w:t xml:space="preserve">        </w:t>
      </w:r>
      <w:r>
        <w:rPr>
          <w:sz w:val="28"/>
          <w:szCs w:val="28"/>
          <w:lang w:eastAsia="en-US"/>
        </w:rPr>
        <w:t xml:space="preserve">В ходе проведения плановой проверки установлено следующее: </w:t>
      </w:r>
    </w:p>
    <w:p>
      <w:pPr>
        <w:pStyle w:val="Normal"/>
        <w:widowControl/>
        <w:suppressAutoHyphens w:val="true"/>
        <w:overflowPunct w:val="true"/>
        <w:bidi w:val="0"/>
        <w:spacing w:lineRule="auto" w:line="240" w:before="0" w:after="0"/>
        <w:ind w:left="0" w:right="0" w:firstLine="567"/>
        <w:jc w:val="both"/>
        <w:rPr>
          <w:sz w:val="28"/>
          <w:szCs w:val="28"/>
        </w:rPr>
      </w:pPr>
      <w:r>
        <w:rPr>
          <w:b w:val="false"/>
          <w:bCs w:val="false"/>
          <w:sz w:val="28"/>
          <w:szCs w:val="28"/>
          <w:shd w:fill="FFFFFF" w:val="clear"/>
        </w:rPr>
        <w:t>1.</w:t>
      </w:r>
      <w:r>
        <w:rPr>
          <w:sz w:val="28"/>
          <w:szCs w:val="28"/>
          <w:shd w:fill="FFFFFF" w:val="clear"/>
        </w:rPr>
        <w:t xml:space="preserve"> </w:t>
      </w:r>
      <w:r>
        <w:rPr>
          <w:sz w:val="28"/>
          <w:szCs w:val="28"/>
        </w:rPr>
        <w:t xml:space="preserve">В соответствии с подпунктом «а» пункта 12 Положения № 1279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shd w:fill="FFFFFF" w:val="clear"/>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rPr>
        <w:t>.</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 xml:space="preserve">Согласно представленной Заказчиком информации </w:t>
      </w:r>
      <w:r>
        <w:rPr>
          <w:sz w:val="28"/>
          <w:szCs w:val="28"/>
          <w:lang w:eastAsia="en-US"/>
        </w:rPr>
        <w:t xml:space="preserve">Бюджетная смета </w:t>
      </w:r>
      <w:r>
        <w:rPr>
          <w:sz w:val="28"/>
          <w:szCs w:val="28"/>
        </w:rPr>
        <w:t>на 2021 год утверждена 13 января 2021 года, на 2022 год - 13 января 2022 года, на 2023 год - 13 января 2023 года.</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План-график  на 2021 год должен быть утвержден не позднее 27 января 2021 года, на 2022 год – 27 января 2022 года, на 2023 год - 27 января 2023 года.</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Фактически План-график  на 2021 год утвержден 18 января 2021 года, на 2022 год утвержден 18 января 2022 года, на 2023 год утвержден 19 января 2023  года, что  соответствует требованиям вышеуказанного нормативного правового акта.</w:t>
      </w:r>
    </w:p>
    <w:p>
      <w:pPr>
        <w:pStyle w:val="Normal"/>
        <w:widowControl/>
        <w:suppressAutoHyphens w:val="true"/>
        <w:overflowPunct w:val="true"/>
        <w:bidi w:val="0"/>
        <w:spacing w:lineRule="auto" w:line="240" w:before="0" w:after="0"/>
        <w:ind w:left="0" w:right="0" w:firstLine="567"/>
        <w:jc w:val="both"/>
        <w:rPr>
          <w:sz w:val="28"/>
          <w:szCs w:val="28"/>
        </w:rPr>
      </w:pPr>
      <w:r>
        <w:rPr>
          <w:rFonts w:cs="Calibri"/>
          <w:b w:val="false"/>
          <w:bCs w:val="false"/>
          <w:sz w:val="28"/>
          <w:szCs w:val="28"/>
          <w:lang w:eastAsia="ar-SA"/>
        </w:rPr>
        <w:t>2.</w:t>
      </w:r>
      <w:r>
        <w:rPr>
          <w:rFonts w:eastAsia="Calibri"/>
          <w:b w:val="false"/>
          <w:bCs w:val="false"/>
          <w:sz w:val="28"/>
          <w:szCs w:val="28"/>
          <w:lang w:eastAsia="en-US"/>
        </w:rPr>
        <w:t xml:space="preserve"> </w:t>
      </w: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overflowPunct w:val="true"/>
        <w:bidi w:val="0"/>
        <w:spacing w:lineRule="auto" w:line="240" w:before="0" w:after="0"/>
        <w:ind w:left="0" w:right="0" w:firstLine="567"/>
        <w:jc w:val="both"/>
        <w:rPr>
          <w:sz w:val="28"/>
          <w:szCs w:val="28"/>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true"/>
        <w:bidi w:val="0"/>
        <w:spacing w:lineRule="auto" w:line="240" w:before="0" w:after="0"/>
        <w:ind w:left="0" w:right="0" w:firstLine="567"/>
        <w:jc w:val="both"/>
        <w:rPr>
          <w:sz w:val="28"/>
          <w:szCs w:val="28"/>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true"/>
        <w:bidi w:val="0"/>
        <w:spacing w:lineRule="auto" w:line="240" w:before="0" w:after="0"/>
        <w:ind w:left="0" w:right="0" w:firstLine="567"/>
        <w:jc w:val="both"/>
        <w:rPr>
          <w:sz w:val="28"/>
          <w:szCs w:val="28"/>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overflowPunct w:val="true"/>
        <w:bidi w:val="0"/>
        <w:spacing w:lineRule="auto" w:line="240" w:before="0" w:after="0"/>
        <w:ind w:left="0" w:right="0" w:firstLine="567"/>
        <w:jc w:val="both"/>
        <w:rPr>
          <w:sz w:val="28"/>
          <w:szCs w:val="28"/>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overflowPunct w:val="true"/>
        <w:bidi w:val="0"/>
        <w:spacing w:lineRule="auto" w:line="240" w:before="0" w:after="0"/>
        <w:ind w:left="0" w:right="0" w:firstLine="567"/>
        <w:jc w:val="both"/>
        <w:rPr>
          <w:sz w:val="28"/>
          <w:szCs w:val="28"/>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tabs>
          <w:tab w:val="clear" w:pos="720"/>
          <w:tab w:val="left" w:pos="-60" w:leader="none"/>
        </w:tabs>
        <w:suppressAutoHyphens w:val="true"/>
        <w:overflowPunct w:val="true"/>
        <w:bidi w:val="0"/>
        <w:spacing w:lineRule="auto" w:line="240" w:before="0" w:after="0"/>
        <w:ind w:left="0" w:right="0" w:firstLine="567"/>
        <w:jc w:val="both"/>
        <w:rPr>
          <w:sz w:val="28"/>
          <w:szCs w:val="28"/>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overflowPunct w:val="true"/>
        <w:bidi w:val="0"/>
        <w:spacing w:lineRule="auto" w:line="240" w:before="0" w:after="0"/>
        <w:ind w:left="0" w:right="0" w:firstLine="567"/>
        <w:jc w:val="both"/>
        <w:rPr>
          <w:sz w:val="28"/>
          <w:szCs w:val="28"/>
        </w:rPr>
      </w:pPr>
      <w:r>
        <w:rPr>
          <w:rFonts w:cs="Calibri"/>
          <w:b w:val="false"/>
          <w:bCs w:val="false"/>
          <w:color w:val="000000"/>
          <w:sz w:val="28"/>
          <w:szCs w:val="28"/>
          <w:lang w:eastAsia="ar-SA"/>
        </w:rPr>
        <w:t xml:space="preserve">3. </w:t>
      </w:r>
      <w:r>
        <w:rPr>
          <w:bCs/>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true"/>
        <w:bidi w:val="0"/>
        <w:spacing w:lineRule="auto" w:line="240" w:before="0" w:after="0"/>
        <w:ind w:left="0" w:right="57" w:firstLine="567"/>
        <w:jc w:val="both"/>
        <w:rPr>
          <w:sz w:val="28"/>
          <w:szCs w:val="28"/>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марта 2021 года, за 2021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(Приложение № 2),  т.е. своевременно.</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соответствии с частью 3 статьи 7 Закона № 44-ФЗ информация, предусмотренная указанным Федеральным законом и размещенная в ЕИС, должна быть полной и достоверной.</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(в тыс. руб.).</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Отчете об объеме закупок у СМП и СОНКО за 2022 год в  позиции 1 раздела II указана сумме</w:t>
      </w:r>
      <w:r>
        <w:rPr>
          <w:bCs/>
          <w:sz w:val="28"/>
          <w:szCs w:val="28"/>
          <w:lang w:val="en-US"/>
        </w:rPr>
        <w:t xml:space="preserve"> 2 66</w:t>
      </w:r>
      <w:r>
        <w:rPr>
          <w:bCs/>
          <w:sz w:val="28"/>
          <w:szCs w:val="28"/>
          <w:lang w:val="ru-RU"/>
        </w:rPr>
        <w:t>7</w:t>
      </w:r>
      <w:r>
        <w:rPr>
          <w:bCs/>
          <w:sz w:val="28"/>
          <w:szCs w:val="28"/>
          <w:lang w:val="en-US"/>
        </w:rPr>
        <w:t>,</w:t>
      </w:r>
      <w:r>
        <w:rPr>
          <w:bCs/>
          <w:sz w:val="28"/>
          <w:szCs w:val="28"/>
          <w:lang w:val="ru-RU"/>
        </w:rPr>
        <w:t xml:space="preserve"> 48491 </w:t>
      </w:r>
      <w:r>
        <w:rPr>
          <w:bCs/>
          <w:sz w:val="28"/>
          <w:szCs w:val="28"/>
        </w:rPr>
        <w:t>тыс. рублей.</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Однако, в соответствии с Бюджетной сметой учреждения на 2022 финансовый год, утвержденной Заказчиком 30 декабря 2022 года, совокупный годовой объем закупок в 2022 году составил 2 887,81839 рублей (Приложение № 3).</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Согласно подпункту «б» пункта 2 Требований к заполнению формы Отчета об объеме закупок у СМП и СОНКО, в позиции 2 раздела II указывается общий объем финансового обеспечения для оплаты контрактов в отчетном году в рамках осуществления закупок, предусмотренных частью 1.1 статьи 30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абзацами вторым - шестым указанной позиции (в тыс. руб.).</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Отчете об объеме закупок у СМП и СОНКО за 2022 год в  позиции 2 раздела II указана сумма 0 тыс. рублей.</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 xml:space="preserve">Тогда как, в рамках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2 </w:t>
      </w:r>
      <w:r>
        <w:rPr>
          <w:bCs/>
          <w:sz w:val="28"/>
          <w:szCs w:val="28"/>
          <w:lang w:val="en-US"/>
        </w:rPr>
        <w:t>194,71603</w:t>
      </w:r>
      <w:r>
        <w:rPr>
          <w:bCs/>
          <w:sz w:val="28"/>
          <w:szCs w:val="28"/>
        </w:rPr>
        <w:t xml:space="preserve"> тыс. рублей (Приложение № 4).</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рассчитанный за вычетом закупок, предусмотренных частью 1.1 статьи 30 Закона № 44-ФЗ, как разница между совокупным годовым объемом закупок заказчика за отчетный год, указанным в  позиции 1 раздела II, и общим объемом финансового обеспечения для оплаты контрактов в отчетном году, указанным в позиции 2 раздела II. </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 xml:space="preserve">В Отчете об объеме закупок у СМП и СОНКО  за 2022 год  в  позиции 3 раздела II указана сумма 2 667,48491 тыс. рублей. </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Однако, учитывая показатели Бюджетной сметы и показатели реестра контрактов, заключенных с единственным поставщиком, сумма, которую следовало отразить в позиции 3 раздела II, должна составить                               693,10216 тыс. рублей.</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Согласно подпункту «г» пункта 2 Требований к заполнению формы Отчета об объеме закупок у СМП и СОНКО в позиции 4 раздела II указывается объем закупок, который заказчик обязан осуществить у СМП и СОНКО в отчетном году (не менее чем 25 процентов совокупного годового объема закупок, рассчитанного с учетом части 1.1 статьи 30 Закона № 44-ФЗ (в тыс. руб.).</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Отчете об объеме закупок у СМП и СОНКО за 2022 год указана сумма в позиции 4  раздела II в размере  666,87123 тыс. рублей.</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Учитывая показатели позиции 3 раздела II, в позиции 4  раздела II следовало указать сумму 173,27554  тыс. рублей.</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Согласно подпункту «д» пункта 2 Требований к заполнению формы Отчета об объеме закупок у СМП и СОНКО в  позиции 5 раздела II 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 пункта 1 части 1 статьи 30 Закона № 44-ФЗ (в тыс. руб.).</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В Отчете об объеме закупок у СМП и СОНКО за 2022 год Учреждением указана сумма в позиции 5 раздела II в размере 410,69685 тыс. рублей.</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rPr>
        <w:t>Однако, объем закупок в отчетном году, осуществленных по результатам определения поставщиков (подрядчиков, исполнителей), равен                        413,71707</w:t>
      </w:r>
      <w:r>
        <w:rPr>
          <w:bCs/>
          <w:sz w:val="28"/>
          <w:szCs w:val="28"/>
        </w:rPr>
        <w:t xml:space="preserve"> тыс. рублей, что </w:t>
      </w:r>
      <w:r>
        <w:rPr>
          <w:sz w:val="28"/>
          <w:szCs w:val="28"/>
        </w:rPr>
        <w:t xml:space="preserve">подтверждается информацией из реестра Контрактов, заключенных путем проведения электронного аукциона </w:t>
      </w:r>
      <w:r>
        <w:rPr>
          <w:color w:val="000000" w:themeColor="text1"/>
          <w:sz w:val="28"/>
          <w:szCs w:val="28"/>
          <w:lang w:eastAsia="en-US"/>
        </w:rPr>
        <w:t>(Приложение № 5).</w:t>
      </w:r>
      <w:bookmarkStart w:id="1" w:name="_GoBack"/>
      <w:bookmarkEnd w:id="1"/>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w:t>
      </w:r>
      <w:r>
        <w:rPr>
          <w:sz w:val="28"/>
          <w:szCs w:val="28"/>
        </w:rPr>
        <w:t>в</w:t>
      </w:r>
      <w:r>
        <w:rPr>
          <w:sz w:val="28"/>
          <w:szCs w:val="28"/>
          <w:lang w:val="en-US"/>
        </w:rPr>
        <w:t xml:space="preserve"> </w:t>
      </w:r>
      <w:r>
        <w:rPr>
          <w:sz w:val="28"/>
          <w:szCs w:val="28"/>
        </w:rPr>
        <w:t>тыс. руб.).</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В Отчете об объеме закупок у СМП и СОНКО за 2022 год указана сумма в позиции 7 раздела II в размере 410,69685 тыс. рублей, тогда как следовало указать 413,71707</w:t>
      </w:r>
      <w:r>
        <w:rPr>
          <w:bCs/>
          <w:sz w:val="28"/>
          <w:szCs w:val="28"/>
        </w:rPr>
        <w:t xml:space="preserve"> тыс.рублей.</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true"/>
        <w:bidi w:val="0"/>
        <w:spacing w:lineRule="auto" w:line="240" w:before="0" w:after="0"/>
        <w:ind w:left="0" w:right="0" w:firstLine="567"/>
        <w:jc w:val="both"/>
        <w:rPr>
          <w:sz w:val="28"/>
          <w:szCs w:val="28"/>
        </w:rPr>
      </w:pPr>
      <w:r>
        <w:rPr>
          <w:bCs/>
          <w:sz w:val="28"/>
          <w:szCs w:val="28"/>
        </w:rPr>
        <w:t>В Отчете об объеме закупок у СМП и СОНКО за 2022 год в позиции 8 раздела II указан показатель 15,39641 процента, тогда как следовало указать долю закупок, которые Заказчик фактически осуществил у СМП и СОНКО в 2022 году в размере 59,692063 процента.</w:t>
      </w:r>
    </w:p>
    <w:p>
      <w:pPr>
        <w:pStyle w:val="Normal"/>
        <w:widowControl/>
        <w:suppressAutoHyphens w:val="true"/>
        <w:overflowPunct w:val="true"/>
        <w:bidi w:val="0"/>
        <w:spacing w:lineRule="auto" w:line="240" w:before="0" w:after="0"/>
        <w:ind w:left="0" w:right="0" w:firstLine="567"/>
        <w:jc w:val="both"/>
        <w:rPr>
          <w:sz w:val="28"/>
          <w:szCs w:val="28"/>
        </w:rPr>
      </w:pPr>
      <w:r>
        <w:rPr>
          <w:bCs/>
          <w:color w:val="000000"/>
          <w:sz w:val="28"/>
          <w:szCs w:val="28"/>
        </w:rPr>
        <w:t>В указанных нарушениях усматриваются признаки административного правонарушения, предусмотренного частью 1.4 статьи 7.30 КоАП РФ.</w:t>
      </w:r>
    </w:p>
    <w:p>
      <w:pPr>
        <w:pStyle w:val="Normal"/>
        <w:widowControl/>
        <w:suppressAutoHyphens w:val="true"/>
        <w:overflowPunct w:val="true"/>
        <w:bidi w:val="0"/>
        <w:spacing w:lineRule="auto" w:line="240" w:before="0" w:after="0"/>
        <w:ind w:left="0" w:right="0" w:firstLine="567"/>
        <w:jc w:val="both"/>
        <w:rPr>
          <w:sz w:val="28"/>
          <w:szCs w:val="28"/>
        </w:rPr>
      </w:pPr>
      <w:r>
        <w:rPr>
          <w:b w:val="false"/>
          <w:bCs w:val="false"/>
          <w:color w:val="000000"/>
          <w:sz w:val="28"/>
          <w:szCs w:val="28"/>
        </w:rPr>
        <w:t xml:space="preserve">4. </w:t>
      </w:r>
      <w:r>
        <w:rPr>
          <w:color w:val="000000"/>
          <w:sz w:val="28"/>
          <w:szCs w:val="28"/>
        </w:rPr>
        <w:t xml:space="preserve">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в 2021, 2022 годах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567"/>
        <w:jc w:val="both"/>
        <w:rPr>
          <w:sz w:val="28"/>
          <w:szCs w:val="28"/>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30</w:t>
      </w:r>
      <w:r>
        <w:rPr>
          <w:bCs/>
          <w:color w:val="000000"/>
          <w:sz w:val="28"/>
          <w:szCs w:val="28"/>
        </w:rPr>
        <w:t xml:space="preserve"> марта 2023 года, т.е. своевременно.</w:t>
      </w:r>
    </w:p>
    <w:p>
      <w:pPr>
        <w:pStyle w:val="Normal"/>
        <w:ind w:left="-567" w:right="0" w:hanging="0"/>
        <w:jc w:val="both"/>
        <w:rPr>
          <w:sz w:val="28"/>
          <w:szCs w:val="28"/>
        </w:rPr>
      </w:pPr>
      <w:r>
        <w:rPr>
          <w:bCs/>
          <w:color w:val="FF0000"/>
          <w:sz w:val="28"/>
          <w:szCs w:val="28"/>
        </w:rPr>
        <w:t xml:space="preserve">     </w:t>
      </w:r>
    </w:p>
    <w:p>
      <w:pPr>
        <w:pStyle w:val="Normal"/>
        <w:spacing w:before="0" w:after="0"/>
        <w:ind w:left="-426" w:right="141" w:firstLine="709"/>
        <w:contextualSpacing/>
        <w:jc w:val="center"/>
        <w:rPr>
          <w:sz w:val="28"/>
          <w:szCs w:val="28"/>
        </w:rPr>
      </w:pPr>
      <w:r>
        <w:rPr>
          <w:b/>
          <w:color w:val="000000"/>
          <w:sz w:val="28"/>
          <w:szCs w:val="28"/>
          <w:lang w:eastAsia="ar-SA"/>
        </w:rPr>
        <w:t>Выводы по результатам проверки</w:t>
      </w:r>
    </w:p>
    <w:p>
      <w:pPr>
        <w:pStyle w:val="Normal"/>
        <w:spacing w:before="0" w:after="0"/>
        <w:ind w:left="-426" w:right="141" w:firstLine="709"/>
        <w:contextualSpacing/>
        <w:jc w:val="center"/>
        <w:rPr>
          <w:b/>
          <w:b/>
          <w:color w:val="000000"/>
          <w:sz w:val="28"/>
          <w:szCs w:val="28"/>
          <w:lang w:eastAsia="ar-SA"/>
        </w:rPr>
      </w:pPr>
      <w:r>
        <w:rPr>
          <w:b/>
          <w:color w:val="000000"/>
          <w:sz w:val="28"/>
          <w:szCs w:val="28"/>
          <w:lang w:eastAsia="ar-SA"/>
        </w:rPr>
      </w:r>
    </w:p>
    <w:p>
      <w:pPr>
        <w:pStyle w:val="Normal"/>
        <w:widowControl/>
        <w:suppressAutoHyphens w:val="true"/>
        <w:overflowPunct w:val="true"/>
        <w:bidi w:val="0"/>
        <w:spacing w:lineRule="auto" w:line="240" w:before="0" w:after="0"/>
        <w:ind w:left="0" w:right="0" w:firstLine="567"/>
        <w:jc w:val="both"/>
        <w:rPr>
          <w:sz w:val="28"/>
          <w:szCs w:val="28"/>
        </w:rPr>
      </w:pPr>
      <w:r>
        <w:rPr>
          <w:color w:val="000000"/>
          <w:sz w:val="28"/>
          <w:szCs w:val="28"/>
          <w:u w:val="none"/>
          <w:lang w:eastAsia="ar-SA"/>
        </w:rPr>
        <w:t>В результате проведенной проверки выявлено нарушение, допущенное должностным лицом Заказчика – заведующим МКДОУ № 29</w:t>
      </w:r>
      <w:r>
        <w:rPr>
          <w:rFonts w:eastAsia="Times New Roman" w:cs="Times New Roman"/>
          <w:color w:val="000000"/>
          <w:kern w:val="0"/>
          <w:sz w:val="28"/>
          <w:szCs w:val="28"/>
          <w:u w:val="none"/>
          <w:lang w:val="ru-RU" w:eastAsia="ar-SA" w:bidi="ar-SA"/>
        </w:rPr>
        <w:t xml:space="preserve"> Жмурко Г.В</w:t>
      </w:r>
      <w:r>
        <w:rPr>
          <w:bCs/>
          <w:color w:val="000000"/>
          <w:sz w:val="28"/>
          <w:szCs w:val="28"/>
          <w:lang w:eastAsia="ar-SA"/>
        </w:rPr>
        <w:t xml:space="preserve">., выразившееся в размещении Отчета об объеме закупок у СМП и СОНКО за 2022 год, содержащего недостоверную информацию. </w:t>
      </w:r>
    </w:p>
    <w:p>
      <w:pPr>
        <w:pStyle w:val="Normal"/>
        <w:widowControl/>
        <w:suppressAutoHyphens w:val="true"/>
        <w:overflowPunct w:val="true"/>
        <w:bidi w:val="0"/>
        <w:spacing w:lineRule="auto" w:line="240" w:before="0" w:after="0"/>
        <w:ind w:left="0" w:right="0" w:firstLine="567"/>
        <w:jc w:val="both"/>
        <w:rPr>
          <w:sz w:val="28"/>
          <w:szCs w:val="28"/>
        </w:rPr>
      </w:pPr>
      <w:r>
        <w:rPr>
          <w:bCs/>
          <w:color w:val="000000"/>
          <w:sz w:val="28"/>
          <w:szCs w:val="28"/>
          <w:lang w:eastAsia="ar-SA"/>
        </w:rPr>
        <w:t>Выявленное нарушение содержит признаки административного правонарушения, ответственность за которое предусмотрена частью 1.4. статьи 7.30 КоАП РФ.</w:t>
      </w:r>
    </w:p>
    <w:p>
      <w:pPr>
        <w:pStyle w:val="Normal"/>
        <w:ind w:left="-426" w:right="141" w:firstLine="709"/>
        <w:jc w:val="both"/>
        <w:rPr>
          <w:sz w:val="28"/>
          <w:szCs w:val="28"/>
        </w:rPr>
      </w:pPr>
      <w:r>
        <w:rPr>
          <w:sz w:val="28"/>
          <w:szCs w:val="28"/>
        </w:rPr>
      </w:r>
    </w:p>
    <w:p>
      <w:pPr>
        <w:pStyle w:val="Normal"/>
        <w:widowControl/>
        <w:suppressAutoHyphens w:val="true"/>
        <w:overflowPunct w:val="true"/>
        <w:bidi w:val="0"/>
        <w:spacing w:lineRule="auto" w:line="240" w:before="0" w:after="0"/>
        <w:ind w:left="0" w:right="113" w:firstLine="567"/>
        <w:jc w:val="both"/>
        <w:rPr>
          <w:sz w:val="28"/>
          <w:szCs w:val="28"/>
        </w:rPr>
      </w:pPr>
      <w:r>
        <w:rPr>
          <w:bCs/>
          <w:color w:val="000000"/>
          <w:sz w:val="28"/>
          <w:szCs w:val="28"/>
        </w:rPr>
        <w:t>По результатам проведенной проверки принято решение:</w:t>
      </w:r>
    </w:p>
    <w:p>
      <w:pPr>
        <w:pStyle w:val="Normal"/>
        <w:ind w:left="-426" w:right="141" w:hanging="0"/>
        <w:jc w:val="both"/>
        <w:rPr>
          <w:sz w:val="28"/>
          <w:szCs w:val="28"/>
        </w:rPr>
      </w:pPr>
      <w:r>
        <w:rPr>
          <w:bCs/>
          <w:color w:val="000000"/>
          <w:sz w:val="28"/>
          <w:szCs w:val="28"/>
        </w:rPr>
        <w:t xml:space="preserve">     </w:t>
      </w:r>
    </w:p>
    <w:p>
      <w:pPr>
        <w:pStyle w:val="Normal"/>
        <w:widowControl/>
        <w:suppressAutoHyphens w:val="true"/>
        <w:overflowPunct w:val="true"/>
        <w:bidi w:val="0"/>
        <w:spacing w:lineRule="auto" w:line="240" w:before="0" w:after="0"/>
        <w:ind w:left="0" w:right="113" w:firstLine="567"/>
        <w:jc w:val="both"/>
        <w:rPr>
          <w:sz w:val="28"/>
          <w:szCs w:val="28"/>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 xml:space="preserve">Жмурко Г.В. </w:t>
      </w:r>
      <w:r>
        <w:rPr>
          <w:bCs/>
          <w:color w:val="000000"/>
          <w:sz w:val="28"/>
          <w:szCs w:val="28"/>
        </w:rPr>
        <w:t xml:space="preserve">–  </w:t>
      </w:r>
      <w:r>
        <w:rPr>
          <w:rFonts w:eastAsia="Times New Roman" w:cs="Times New Roman"/>
          <w:bCs/>
          <w:color w:val="000000"/>
          <w:kern w:val="0"/>
          <w:sz w:val="28"/>
          <w:szCs w:val="28"/>
          <w:u w:val="none"/>
          <w:lang w:val="ru-RU" w:eastAsia="ar-SA" w:bidi="ar-SA"/>
        </w:rPr>
        <w:t>заведующему</w:t>
      </w:r>
      <w:r>
        <w:rPr>
          <w:rFonts w:eastAsia="Times New Roman" w:cs="Times New Roman"/>
          <w:color w:val="000000"/>
          <w:kern w:val="0"/>
          <w:sz w:val="28"/>
          <w:szCs w:val="28"/>
          <w:lang w:val="ru-RU" w:eastAsia="ar-SA" w:bidi="ar-SA"/>
        </w:rPr>
        <w:t xml:space="preserve">                       </w:t>
      </w:r>
      <w:r>
        <w:rPr>
          <w:color w:val="000000"/>
          <w:sz w:val="28"/>
          <w:szCs w:val="28"/>
          <w:lang w:eastAsia="ar-SA"/>
        </w:rPr>
        <w:t>МКДОУ № 29</w:t>
      </w:r>
      <w:r>
        <w:rPr>
          <w:bCs/>
          <w:color w:val="000000"/>
          <w:sz w:val="28"/>
          <w:szCs w:val="28"/>
        </w:rPr>
        <w:t>;</w:t>
      </w:r>
    </w:p>
    <w:p>
      <w:pPr>
        <w:pStyle w:val="Normal"/>
        <w:widowControl/>
        <w:suppressAutoHyphens w:val="true"/>
        <w:overflowPunct w:val="true"/>
        <w:bidi w:val="0"/>
        <w:spacing w:lineRule="auto" w:line="240" w:before="0" w:after="0"/>
        <w:ind w:left="0" w:right="0" w:firstLine="510"/>
        <w:jc w:val="both"/>
        <w:rPr>
          <w:sz w:val="28"/>
          <w:szCs w:val="28"/>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1.4 статьи 7.30 КоАП РФ.</w:t>
      </w:r>
    </w:p>
    <w:p>
      <w:pPr>
        <w:pStyle w:val="Normal"/>
        <w:ind w:left="-426" w:right="0" w:hanging="0"/>
        <w:jc w:val="both"/>
        <w:rPr>
          <w:sz w:val="28"/>
          <w:szCs w:val="28"/>
        </w:rPr>
      </w:pPr>
      <w:r>
        <w:rPr>
          <w:bCs/>
          <w:sz w:val="28"/>
          <w:szCs w:val="28"/>
        </w:rPr>
        <w:t xml:space="preserve">    </w:t>
      </w:r>
    </w:p>
    <w:p>
      <w:pPr>
        <w:pStyle w:val="Normal"/>
        <w:ind w:left="-426" w:right="141" w:firstLine="284"/>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sz w:val="28"/>
          <w:szCs w:val="28"/>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widowControl/>
        <w:suppressAutoHyphens w:val="true"/>
        <w:overflowPunct w:val="true"/>
        <w:bidi w:val="0"/>
        <w:spacing w:lineRule="auto" w:line="240" w:before="0" w:after="0"/>
        <w:ind w:left="0" w:right="113" w:firstLine="567"/>
        <w:jc w:val="both"/>
        <w:rPr/>
      </w:pPr>
      <w:hyperlink r:id="rId2">
        <w:r>
          <w:rPr>
            <w:sz w:val="28"/>
            <w:szCs w:val="28"/>
            <w:lang w:eastAsia="en-US"/>
          </w:rPr>
          <w:t>Руководитель комиссии                                           Л.В. Шибанихина</w:t>
        </w:r>
      </w:hyperlink>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pPr>
      <w:hyperlink r:id="rId3">
        <w:r>
          <w:rPr>
            <w:sz w:val="28"/>
            <w:szCs w:val="28"/>
          </w:rPr>
          <w:t>Член комиссии</w:t>
        </w:r>
      </w:hyperlink>
      <w:hyperlink r:id="rId4">
        <w:r>
          <w:rPr>
            <w:bCs/>
            <w:sz w:val="28"/>
            <w:szCs w:val="28"/>
          </w:rPr>
          <w:t xml:space="preserve">                                                                А.А. Радченко</w:t>
        </w:r>
      </w:hyperlink>
    </w:p>
    <w:p>
      <w:pPr>
        <w:pStyle w:val="Normal"/>
        <w:widowControl/>
        <w:suppressAutoHyphens w:val="true"/>
        <w:overflowPunct w:val="tru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true"/>
        <w:bidi w:val="0"/>
        <w:spacing w:lineRule="auto" w:line="240" w:before="0" w:after="0"/>
        <w:ind w:left="0" w:right="113" w:firstLine="567"/>
        <w:jc w:val="both"/>
        <w:rPr/>
      </w:pPr>
      <w:hyperlink r:id="rId5">
        <w:r>
          <w:rPr>
            <w:sz w:val="28"/>
            <w:szCs w:val="28"/>
          </w:rPr>
          <w:t>Член комиссии</w:t>
        </w:r>
      </w:hyperlink>
      <w:hyperlink r:id="rId6">
        <w:r>
          <w:rPr>
            <w:bCs/>
            <w:sz w:val="28"/>
            <w:szCs w:val="28"/>
          </w:rPr>
          <w:t xml:space="preserve">                                                                 Е.А. Рындина</w:t>
        </w:r>
      </w:hyperlink>
    </w:p>
    <w:sectPr>
      <w:headerReference w:type="default" r:id="rId7"/>
      <w:type w:val="nextPage"/>
      <w:pgSz w:w="11906" w:h="16838"/>
      <w:pgMar w:left="1134" w:right="1134" w:header="1134" w:top="1693"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20"/>
        <w:tab w:val="center" w:pos="4677" w:leader="none"/>
        <w:tab w:val="right" w:pos="9355" w:leader="none"/>
      </w:tabs>
    </w:pPr>
    <w:rPr/>
  </w:style>
  <w:style w:type="paragraph" w:styleId="Style24">
    <w:name w:val="Footer"/>
    <w:basedOn w:val="Normal"/>
    <w:pPr>
      <w:tabs>
        <w:tab w:val="clear" w:pos="720"/>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yperlink" Target="consultantplus://offline/ref=F74993241451ECD6C1DEF55D70E79E1A8500EAEB9565BDD5688366056C7C6E2B2085F46FA1E32A104DF29E34C557107D77C21277AA74xBt3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87629</TotalTime>
  <Application>LibreOffice/6.4.4.2$Windows_X86_64 LibreOffice_project/3d775be2011f3886db32dfd395a6a6d1ca2630ff</Application>
  <Pages>7</Pages>
  <Words>2319</Words>
  <Characters>14308</Characters>
  <CharactersWithSpaces>16943</CharactersWithSpaces>
  <Paragraphs>78</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2023-05-10T10:45:00Z</dcterms:created>
  <dc:creator>GLSPEC</dc:creator>
  <dc:description/>
  <dc:language>ru-RU</dc:language>
  <cp:lastModifiedBy/>
  <cp:lastPrinted>2023-08-30T15:15:32Z</cp:lastPrinted>
  <dcterms:modified xsi:type="dcterms:W3CDTF">2023-08-30T16:11:47Z</dcterms:modified>
  <cp:revision>499</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