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8" w:rsidRPr="008C0D6B" w:rsidRDefault="008C0D6B" w:rsidP="008C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6B">
        <w:rPr>
          <w:rFonts w:ascii="Times New Roman" w:hAnsi="Times New Roman" w:cs="Times New Roman"/>
          <w:b/>
          <w:sz w:val="28"/>
          <w:szCs w:val="28"/>
        </w:rPr>
        <w:t>Льготные займы Фонда развития промышленности Краснодарского края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tbl>
      <w:tblPr>
        <w:tblStyle w:val="a3"/>
        <w:tblW w:w="0" w:type="auto"/>
        <w:tblLook w:val="04A0"/>
      </w:tblPr>
      <w:tblGrid>
        <w:gridCol w:w="3299"/>
        <w:gridCol w:w="8118"/>
        <w:gridCol w:w="3369"/>
      </w:tblGrid>
      <w:tr w:rsidR="00662B81" w:rsidTr="005E2B62">
        <w:tc>
          <w:tcPr>
            <w:tcW w:w="3299" w:type="dxa"/>
            <w:vAlign w:val="center"/>
          </w:tcPr>
          <w:p w:rsidR="00662B81" w:rsidRPr="00662B81" w:rsidRDefault="00662B81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81">
              <w:rPr>
                <w:rFonts w:ascii="Times New Roman" w:hAnsi="Times New Roman" w:cs="Times New Roman"/>
                <w:b/>
                <w:sz w:val="24"/>
                <w:szCs w:val="24"/>
              </w:rPr>
              <w:t>Виды льготных займов</w:t>
            </w:r>
          </w:p>
        </w:tc>
        <w:tc>
          <w:tcPr>
            <w:tcW w:w="8118" w:type="dxa"/>
            <w:vAlign w:val="center"/>
          </w:tcPr>
          <w:p w:rsidR="00662B81" w:rsidRPr="00662B81" w:rsidRDefault="007357AD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положений займа и требования</w:t>
            </w:r>
          </w:p>
        </w:tc>
        <w:tc>
          <w:tcPr>
            <w:tcW w:w="3369" w:type="dxa"/>
            <w:vAlign w:val="center"/>
          </w:tcPr>
          <w:p w:rsidR="00662B81" w:rsidRPr="00662B81" w:rsidRDefault="007357AD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отраслевых направлений</w:t>
            </w:r>
          </w:p>
        </w:tc>
      </w:tr>
      <w:tr w:rsidR="00662B81" w:rsidRPr="00703937" w:rsidTr="005E2B62">
        <w:tc>
          <w:tcPr>
            <w:tcW w:w="3299" w:type="dxa"/>
          </w:tcPr>
          <w:p w:rsidR="00662B81" w:rsidRPr="00E21177" w:rsidRDefault="00662B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«ПРОЕКТЫ РАЗВИТИЯ» (краевое финансирование)</w:t>
            </w: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Default="00B635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5C9" w:rsidRPr="00B635C9" w:rsidRDefault="00B63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8" w:type="dxa"/>
          </w:tcPr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5-100 млн. руб.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7 лет при сумме займа 5-75 млн. руб., не более 10 лет при сумме займа 75-100 млн. руб.</w:t>
            </w:r>
          </w:p>
          <w:p w:rsidR="00662B81" w:rsidRPr="009E173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474F23" w:rsidRPr="009E173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от 7,15 млн. руб.</w:t>
            </w:r>
          </w:p>
          <w:p w:rsidR="00662B81" w:rsidRPr="009E173F" w:rsidRDefault="00ED549A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173F" w:rsidRPr="009E1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% годовых – базовая ставка, 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173F" w:rsidRPr="009E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% годовых – первые два года при банковской гарантии,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- 3% годовых – при наличии знака качества «Сделано на Кубани»,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173F" w:rsidRPr="009E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% годовых – при экспорте продукции не менее 50% от суммы займа в год,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- 3% годовых – для резидентов индустриального (промышленного) парка;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- 3% годовых – при приобретении оборудования, произведенного в Российской Федерации;</w:t>
            </w:r>
          </w:p>
          <w:p w:rsidR="00ED549A" w:rsidRPr="009E173F" w:rsidRDefault="00ED549A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- 2% годовых – для участников национального проекта «Производительность труда и поддержка занятости»;</w:t>
            </w:r>
          </w:p>
          <w:p w:rsidR="00ED549A" w:rsidRPr="009E173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- 1% годовых – для предприятий легкой промышленности (ОКВЭД 13,14,15), деревообработки и производства мебели (ОКВЭД 16,31, за исключением ОКВЭД 16.1).</w:t>
            </w:r>
          </w:p>
          <w:p w:rsidR="00474F23" w:rsidRPr="009E173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продаж/ выпуска новой продукции</w:t>
            </w: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30% от суммы займа в год, начиная со 2 года серийного производства.</w:t>
            </w:r>
          </w:p>
          <w:p w:rsidR="00A949D4" w:rsidRPr="009E173F" w:rsidRDefault="00A949D4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Софинансирование:</w:t>
            </w:r>
          </w:p>
          <w:p w:rsidR="00A949D4" w:rsidRPr="009E173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со стороны заявителя, частных инвесторов или баков – не менее 30% бюджета проекта;</w:t>
            </w:r>
          </w:p>
          <w:p w:rsidR="00662B81" w:rsidRPr="009E173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- за счет собственных средств или средств акционеров - не менее 15% суммы займа.</w:t>
            </w:r>
          </w:p>
          <w:p w:rsidR="00703937" w:rsidRPr="009E173F" w:rsidRDefault="00703937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расходования займа:</w:t>
            </w:r>
          </w:p>
          <w:p w:rsidR="00703937" w:rsidRPr="009E173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937" w:rsidRPr="009E173F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75628D" w:rsidRPr="009E173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937" w:rsidRPr="009E173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703937" w:rsidRPr="009E173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3937" w:rsidRPr="009E173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75628D" w:rsidRPr="009E173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3937" w:rsidRPr="009E173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662B81" w:rsidRPr="009E173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3937" w:rsidRPr="009E173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«Проекты развития (краевое финансирование)».</w:t>
            </w:r>
          </w:p>
          <w:p w:rsidR="0078579A" w:rsidRPr="009E173F" w:rsidRDefault="0078579A" w:rsidP="0078579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7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</w:p>
          <w:p w:rsidR="007357AD" w:rsidRPr="00FE0750" w:rsidRDefault="0078579A" w:rsidP="007562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7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85% (восьмидесяти пяти процентов) от уровня последнего опубликованного в единой межведомственной информационно-аналитической системе по адресу </w:t>
            </w:r>
            <w:hyperlink r:id="rId6" w:tgtFrame="_blank" w:history="1">
              <w:r w:rsidRPr="009E173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https://www.fedstat.ru</w:t>
              </w:r>
            </w:hyperlink>
            <w:r w:rsidRPr="009E173F">
              <w:rPr>
                <w:rFonts w:ascii="Times New Roman" w:eastAsia="Times New Roman" w:hAnsi="Times New Roman" w:cs="Times New Roman"/>
                <w:sz w:val="24"/>
                <w:szCs w:val="24"/>
              </w:rPr>
              <w:t> показателя «Среднемесячная номинальная начисленная заработная плата работающих в экономике с 2017 г.» по Краснодарскому краю по соответствующему виду деятельности, в рамках осуществления которого планируется получить финансовую поддержку.</w:t>
            </w:r>
          </w:p>
        </w:tc>
        <w:tc>
          <w:tcPr>
            <w:tcW w:w="3369" w:type="dxa"/>
          </w:tcPr>
          <w:p w:rsidR="00662B81" w:rsidRPr="00703937" w:rsidRDefault="00735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ОКВЭД: </w:t>
            </w:r>
            <w:r w:rsidR="005E2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13, 14, 15, 16,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16.1, 17, 20, 21, 22, 23, 24, 25, 26, 27, 28, 29, 30, 31,</w:t>
            </w:r>
            <w:r w:rsidR="005E2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31.03,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32, 33</w:t>
            </w:r>
          </w:p>
        </w:tc>
      </w:tr>
      <w:tr w:rsidR="00662B81" w:rsidRPr="00703937" w:rsidTr="005E2B62">
        <w:tc>
          <w:tcPr>
            <w:tcW w:w="3299" w:type="dxa"/>
          </w:tcPr>
          <w:p w:rsidR="000A23F9" w:rsidRPr="00E21177" w:rsidRDefault="000A23F9" w:rsidP="000A23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«МАШИНОСТРОЕНИЕ»</w:t>
            </w:r>
          </w:p>
          <w:p w:rsidR="00662B81" w:rsidRPr="00703937" w:rsidRDefault="0066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8" w:type="dxa"/>
          </w:tcPr>
          <w:p w:rsidR="00EA24C4" w:rsidRPr="009A1E8C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машиностроительных отраслей на реализацию инвестиционных проектов, направленных на создание нового производства или модернизацию действующего производств</w:t>
            </w:r>
            <w:r w:rsidR="00EA24C4" w:rsidRPr="009A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F9" w:rsidRPr="009A1E8C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5-75 млн. руб.</w:t>
            </w:r>
          </w:p>
          <w:p w:rsidR="000A23F9" w:rsidRPr="009A1E8C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="00EA24C4"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5-</w:t>
            </w:r>
            <w:r w:rsidR="00EA24C4" w:rsidRPr="009A1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 не более 7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50-75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A23F9" w:rsidRPr="009A1E8C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Отсрочка погашения основного долга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0A23F9" w:rsidRPr="009A1E8C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– от 6,3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662B81" w:rsidRPr="009A1E8C" w:rsidRDefault="000A23F9" w:rsidP="009362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9362B2" w:rsidRPr="009A1E8C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- 3% годовых – базовая ставка;</w:t>
            </w:r>
          </w:p>
          <w:p w:rsidR="009362B2" w:rsidRPr="009A1E8C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- 2% годовых – при наличии знак качества «Сделано на Кубани»;</w:t>
            </w:r>
          </w:p>
          <w:p w:rsidR="009362B2" w:rsidRPr="009A1E8C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- 2% годовых – для участников национального проекта «Производительнос</w:t>
            </w:r>
            <w:r w:rsidR="009A1E8C" w:rsidRPr="009A1E8C">
              <w:rPr>
                <w:rFonts w:ascii="Times New Roman" w:hAnsi="Times New Roman" w:cs="Times New Roman"/>
                <w:sz w:val="24"/>
                <w:szCs w:val="24"/>
              </w:rPr>
              <w:t>ть труда и поддержка занятости»;</w:t>
            </w:r>
          </w:p>
          <w:p w:rsidR="009A1E8C" w:rsidRPr="009A1E8C" w:rsidRDefault="009A1E8C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- 2% годовых – при экспорте продукции не менее 50% от суммы займа в год.</w:t>
            </w:r>
          </w:p>
          <w:p w:rsidR="009362B2" w:rsidRPr="009A1E8C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проекта.</w:t>
            </w:r>
          </w:p>
          <w:p w:rsidR="0075628D" w:rsidRPr="009A1E8C" w:rsidRDefault="009362B2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9362B2" w:rsidRPr="009A1E8C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75628D" w:rsidRPr="009A1E8C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9362B2" w:rsidRPr="009A1E8C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9362B2" w:rsidRPr="009A1E8C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9362B2" w:rsidRPr="009A1E8C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2B2" w:rsidRPr="009A1E8C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«Машиностроение».</w:t>
            </w:r>
          </w:p>
          <w:p w:rsidR="0078579A" w:rsidRPr="009A1E8C" w:rsidRDefault="0078579A" w:rsidP="007857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2F439C" w:rsidRPr="009A1E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2F439C" w:rsidRPr="00FE0750" w:rsidRDefault="0078579A" w:rsidP="002F439C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color w:val="FF0000"/>
              </w:rPr>
            </w:pPr>
            <w:r w:rsidRPr="009A1E8C">
              <w:t xml:space="preserve"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60 (шестидесяти) процентов от уровня последнего опубликованного в единой межведомственной информационно-аналитической системе по </w:t>
            </w:r>
            <w:r w:rsidRPr="009A1E8C">
              <w:lastRenderedPageBreak/>
              <w:t>адресу </w:t>
            </w:r>
            <w:hyperlink r:id="rId7" w:tgtFrame="_blank" w:history="1">
              <w:r w:rsidRPr="009A1E8C">
                <w:rPr>
                  <w:rStyle w:val="a5"/>
                  <w:color w:val="auto"/>
                  <w:bdr w:val="none" w:sz="0" w:space="0" w:color="auto" w:frame="1"/>
                </w:rPr>
                <w:t>https://www.fedstat.ru</w:t>
              </w:r>
            </w:hyperlink>
            <w:r w:rsidRPr="009A1E8C">
              <w:t> показателя «Среднемесячная номинальная начисленная заработная плата работающих в экономике с 2017 г.» по Краснодарскому краю по соответствующему виду деятельности, в рамках осуществления которого планируется получить финансовую поддержку</w:t>
            </w:r>
            <w:r w:rsidR="002F439C" w:rsidRPr="009A1E8C">
              <w:t>.</w:t>
            </w:r>
          </w:p>
        </w:tc>
        <w:tc>
          <w:tcPr>
            <w:tcW w:w="3369" w:type="dxa"/>
          </w:tcPr>
          <w:p w:rsidR="00662B81" w:rsidRPr="00703937" w:rsidRDefault="002F4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28, 29, 30</w:t>
            </w:r>
          </w:p>
        </w:tc>
      </w:tr>
      <w:tr w:rsidR="00662B81" w:rsidRPr="00703937" w:rsidTr="005E2B62">
        <w:tc>
          <w:tcPr>
            <w:tcW w:w="3299" w:type="dxa"/>
          </w:tcPr>
          <w:p w:rsidR="00662B81" w:rsidRPr="00E21177" w:rsidRDefault="000E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КОНВЕРСИЯ</w:t>
            </w:r>
          </w:p>
        </w:tc>
        <w:tc>
          <w:tcPr>
            <w:tcW w:w="8118" w:type="dxa"/>
          </w:tcPr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предприятиям оборонно-промышленного комплекса на реализацию проектов, направленных на производство продукции гражданского и (или) двойного назначения.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="00A57C9C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689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C9C" w:rsidRPr="00781C9F">
              <w:rPr>
                <w:rFonts w:ascii="Times New Roman" w:hAnsi="Times New Roman" w:cs="Times New Roman"/>
                <w:sz w:val="24"/>
                <w:szCs w:val="24"/>
              </w:rPr>
              <w:t>5-80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A57C9C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0E7B3F" w:rsidRPr="00781C9F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</w:t>
            </w:r>
            <w:r w:rsidR="000E7B3F"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основного долга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в течение последних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2 лет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срока займа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="00A57C9C" w:rsidRPr="00781C9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0E7B3F" w:rsidRPr="00781C9F" w:rsidRDefault="00A57C9C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% годовых – </w:t>
            </w:r>
            <w:r w:rsidR="00111689" w:rsidRPr="00781C9F">
              <w:rPr>
                <w:rFonts w:ascii="Times New Roman" w:hAnsi="Times New Roman" w:cs="Times New Roman"/>
                <w:sz w:val="24"/>
                <w:szCs w:val="24"/>
              </w:rPr>
              <w:t>в первые 3 года пользования займом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689" w:rsidRPr="0078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% годовых – </w:t>
            </w:r>
            <w:r w:rsidR="00111689" w:rsidRPr="00781C9F">
              <w:rPr>
                <w:rFonts w:ascii="Times New Roman" w:hAnsi="Times New Roman" w:cs="Times New Roman"/>
                <w:sz w:val="24"/>
                <w:szCs w:val="24"/>
              </w:rPr>
              <w:t>в оставшийся срок пользования займом.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111689" w:rsidRPr="00781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% бюджета проекта.</w:t>
            </w:r>
          </w:p>
          <w:p w:rsidR="00111689" w:rsidRPr="00781C9F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Целевой объем продаж новой продукции 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- не менее 30% от суммы займа в год, начиная со 2 года серийного производства.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0E7B3F" w:rsidRPr="00781C9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0E7B3F" w:rsidRPr="00781C9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0E7B3F" w:rsidRPr="00781C9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0E7B3F" w:rsidRPr="00781C9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0E7B3F" w:rsidRPr="00781C9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E7B3F" w:rsidRPr="00781C9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«Конверсия».</w:t>
            </w:r>
          </w:p>
          <w:p w:rsidR="000E7B3F" w:rsidRPr="00781C9F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071D95"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71D95" w:rsidRPr="00781C9F" w:rsidRDefault="000E7B3F" w:rsidP="0007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единой межведомственной информационно-аналитической системе по адресу </w:t>
            </w:r>
            <w:hyperlink r:id="rId8" w:tgtFrame="_blank" w:history="1">
              <w:r w:rsidRPr="00781C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https://www.fedstat.ru</w:t>
              </w:r>
            </w:hyperlink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 показателя «Среднемесячная номинальная начисленная заработная плата работающих в экономике с 2017 г.» по Краснодарскому краю по соо</w:t>
            </w:r>
            <w:r w:rsidR="00082ABA" w:rsidRPr="00781C9F">
              <w:rPr>
                <w:rFonts w:ascii="Times New Roman" w:hAnsi="Times New Roman" w:cs="Times New Roman"/>
                <w:sz w:val="24"/>
                <w:szCs w:val="24"/>
              </w:rPr>
              <w:t>тветствующему виду деятельности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, в рамках осуществления которого планируется получить финансовую поддержку</w:t>
            </w:r>
            <w:r w:rsidR="00082ABA" w:rsidRPr="0078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662B81" w:rsidRPr="00703937" w:rsidRDefault="00071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703937" w:rsidTr="005E2B62">
        <w:tc>
          <w:tcPr>
            <w:tcW w:w="3299" w:type="dxa"/>
          </w:tcPr>
          <w:p w:rsidR="00662B81" w:rsidRPr="00E21177" w:rsidRDefault="00082A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БИЗНЕС ПРИВИЛЕГИЯ</w:t>
            </w:r>
          </w:p>
        </w:tc>
        <w:tc>
          <w:tcPr>
            <w:tcW w:w="8118" w:type="dxa"/>
          </w:tcPr>
          <w:p w:rsidR="00662B81" w:rsidRPr="00756FDD" w:rsidRDefault="0099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под залог приобретаемого нового промышленного оборудования.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 xml:space="preserve"> - 5-20 млн. руб.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FDD" w:rsidRPr="00756FD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% годовых – базовая ставка;</w:t>
            </w:r>
          </w:p>
          <w:p w:rsidR="00756FDD" w:rsidRPr="00756FDD" w:rsidRDefault="00756FDD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 xml:space="preserve">- 2,5% годовых – при поручительстве Фонда развития бизнеса КК на сумму не менее 50% от суммы займа и поручительстве бенефициарного владельца; 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- 2% годовых – для участников национального проекта «Производительность труда и поддержка занятости»;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- 1% годовых – для предприятий легкой промышленности (ОКВЭД 13, 14, 15), деревообработки и производства мебели (ОКВЭД 16, 31, за</w:t>
            </w:r>
            <w:r w:rsidRPr="00FE0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исключением ОКВЭД 16.1)</w:t>
            </w:r>
          </w:p>
          <w:p w:rsidR="00994622" w:rsidRPr="00756FDD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Софинансирование со стороны заявителя </w:t>
            </w: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>– не менее 30% от стоимости приобретаемого оборудования.</w:t>
            </w:r>
          </w:p>
          <w:p w:rsidR="00994622" w:rsidRPr="00756FDD" w:rsidRDefault="00994622" w:rsidP="0027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займа могут быть направлены на приобретение в собственность нового российского и (или) </w:t>
            </w:r>
            <w:r w:rsidR="00277D6A" w:rsidRPr="00756FDD">
              <w:rPr>
                <w:rFonts w:ascii="Times New Roman" w:hAnsi="Times New Roman" w:cs="Times New Roman"/>
                <w:sz w:val="24"/>
                <w:szCs w:val="24"/>
              </w:rPr>
              <w:t>импортного промышленного оборудования у официального дилера либо изготовителя оборудования со сроком поставки не более 2 месяцев с момента заключения договора займа.</w:t>
            </w:r>
          </w:p>
          <w:p w:rsidR="00277D6A" w:rsidRPr="00756FDD" w:rsidRDefault="00277D6A" w:rsidP="00277D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F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2F439C" w:rsidRPr="00756F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AC2931" w:rsidRPr="00FE0750" w:rsidRDefault="00277D6A" w:rsidP="00AC293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756FDD">
              <w:t xml:space="preserve">Уровень среднемесячной начисленной заработной платы работников Заявителя, за исключением работников, выполнявших работу по договорам </w:t>
            </w:r>
            <w:r w:rsidRPr="00756FDD">
              <w:lastRenderedPageBreak/>
              <w:t>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единой межведомственной информационно-аналитической системе по адресу </w:t>
            </w:r>
            <w:hyperlink r:id="rId9" w:tgtFrame="_blank" w:history="1">
              <w:r w:rsidRPr="00756FDD">
                <w:rPr>
                  <w:rStyle w:val="a5"/>
                  <w:color w:val="auto"/>
                  <w:bdr w:val="none" w:sz="0" w:space="0" w:color="auto" w:frame="1"/>
                </w:rPr>
                <w:t>https://www.fedstat.ru</w:t>
              </w:r>
            </w:hyperlink>
            <w:r w:rsidRPr="00756FDD">
              <w:t> показателя «Среднемесячная номинальная начисленная заработная плата работающих в экономике с 2017 г.» по Краснодарскому краю по соответствующему виду деятельности, в рамках осуществления которого планируется получить финансовую поддержку.</w:t>
            </w:r>
          </w:p>
        </w:tc>
        <w:tc>
          <w:tcPr>
            <w:tcW w:w="3369" w:type="dxa"/>
          </w:tcPr>
          <w:p w:rsidR="00662B81" w:rsidRPr="00703937" w:rsidRDefault="00AC2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ОКВЭД: </w:t>
            </w:r>
            <w:r w:rsidR="00756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13, 14, 15, 16, 17, 20, 21, 22, 23, 24, 25, 26, 27, 28, 29, 30, 31, 32, 33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E21177" w:rsidRDefault="000D49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ПРИОРИТЕТ</w:t>
            </w:r>
          </w:p>
        </w:tc>
        <w:tc>
          <w:tcPr>
            <w:tcW w:w="8118" w:type="dxa"/>
          </w:tcPr>
          <w:p w:rsidR="00662B81" w:rsidRPr="00781C9F" w:rsidRDefault="000D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легкой промышленности (ОКВЭД 13, 14, 15), деревообработки и производства мебели (ОКВЭД 16, 31, за исключением ОКВЭД 16.1) на приобретение оборудования и (или) на пополнение оборотных средств.</w:t>
            </w:r>
          </w:p>
          <w:p w:rsidR="000D492F" w:rsidRPr="00781C9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займа - 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3-30 млн. руб.</w:t>
            </w:r>
          </w:p>
          <w:p w:rsidR="000D492F" w:rsidRPr="00781C9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3 лет.</w:t>
            </w:r>
          </w:p>
          <w:p w:rsidR="000D492F" w:rsidRPr="00781C9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до 1 года.</w:t>
            </w:r>
          </w:p>
          <w:p w:rsidR="000D492F" w:rsidRPr="00781C9F" w:rsidRDefault="00261D21" w:rsidP="000D49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="000D492F"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492F"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- 1% годовых 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>на весь срок пользования займом.</w:t>
            </w:r>
          </w:p>
          <w:p w:rsidR="000D492F" w:rsidRPr="00781C9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781C9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от стоимости приобретаемого оборудования.</w:t>
            </w:r>
          </w:p>
          <w:p w:rsidR="000D492F" w:rsidRPr="00781C9F" w:rsidRDefault="00A041E1" w:rsidP="000D492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1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</w:t>
            </w:r>
            <w:r w:rsidR="000D492F" w:rsidRPr="00781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0D492F" w:rsidRPr="00781C9F" w:rsidRDefault="000D492F" w:rsidP="000D492F">
            <w:pPr>
              <w:numPr>
                <w:ilvl w:val="0"/>
                <w:numId w:val="5"/>
              </w:numPr>
              <w:spacing w:after="111"/>
              <w:ind w:left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0D492F" w:rsidRPr="00781C9F" w:rsidRDefault="000D492F" w:rsidP="008261D5">
            <w:pPr>
              <w:numPr>
                <w:ilvl w:val="0"/>
                <w:numId w:val="5"/>
              </w:numPr>
              <w:spacing w:after="111"/>
              <w:ind w:left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продукции.</w:t>
            </w:r>
          </w:p>
          <w:p w:rsidR="000D492F" w:rsidRPr="00781C9F" w:rsidRDefault="000D492F" w:rsidP="000D492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261D21" w:rsidRPr="00781C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0D492F" w:rsidRPr="00781C9F" w:rsidRDefault="000D492F" w:rsidP="000D492F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</w:pPr>
            <w:r w:rsidRPr="00781C9F">
              <w:t xml:space="preserve"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</w:t>
            </w:r>
            <w:r w:rsidRPr="00781C9F">
              <w:lastRenderedPageBreak/>
              <w:t>единой межведомственной информационно-аналитической системе по адресу </w:t>
            </w:r>
            <w:hyperlink r:id="rId10" w:tgtFrame="_blank" w:history="1">
              <w:r w:rsidRPr="00781C9F">
                <w:rPr>
                  <w:rStyle w:val="a5"/>
                  <w:color w:val="auto"/>
                  <w:bdr w:val="none" w:sz="0" w:space="0" w:color="auto" w:frame="1"/>
                </w:rPr>
                <w:t>https://www.fedstat.ru</w:t>
              </w:r>
            </w:hyperlink>
            <w:r w:rsidRPr="00781C9F">
              <w:t> показателя «Среднемесячная номинальная начисленная заработная плата работающих в экономике с 2017 г.» по Краснодарскому краю по соо</w:t>
            </w:r>
            <w:r w:rsidR="008261D5" w:rsidRPr="00781C9F">
              <w:t>тветствующему виду деятельности</w:t>
            </w:r>
            <w:r w:rsidRPr="00781C9F">
              <w:t>, в рамках осуществления которого планируется получить финансовую поддержку.</w:t>
            </w:r>
          </w:p>
          <w:p w:rsidR="00261D21" w:rsidRPr="00781C9F" w:rsidRDefault="000D492F" w:rsidP="00781C9F">
            <w:pPr>
              <w:pStyle w:val="a4"/>
              <w:spacing w:before="443" w:beforeAutospacing="0" w:after="0" w:afterAutospacing="0"/>
              <w:contextualSpacing/>
              <w:jc w:val="both"/>
              <w:textAlignment w:val="baseline"/>
            </w:pPr>
            <w:r w:rsidRPr="00781C9F">
              <w:rPr>
                <w:b/>
                <w:i/>
              </w:rPr>
              <w:t>Темп роста объема производства продукции</w:t>
            </w:r>
            <w:r w:rsidRPr="00781C9F">
              <w:t>, в результате увеличения объема оборотных средств, в году, следующем за годом получения займа, в размере не менее 105 (ста пяти) процентов, в случае если средства, полученные для финансирования Заявителя со стороны Фонда, направлены на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партий, в объеме 50 и более процентов от суммы займы.</w:t>
            </w:r>
          </w:p>
        </w:tc>
        <w:tc>
          <w:tcPr>
            <w:tcW w:w="3369" w:type="dxa"/>
          </w:tcPr>
          <w:p w:rsidR="00662B81" w:rsidRPr="000D492F" w:rsidRDefault="00BE7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31, 31.03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3235A2" w:rsidRDefault="008261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БИЗНЕС ОБОРОТ</w:t>
            </w:r>
          </w:p>
        </w:tc>
        <w:tc>
          <w:tcPr>
            <w:tcW w:w="8118" w:type="dxa"/>
          </w:tcPr>
          <w:p w:rsidR="00662B81" w:rsidRPr="00DD1311" w:rsidRDefault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для пополнения оборотных средств.</w:t>
            </w:r>
          </w:p>
          <w:p w:rsidR="008261D5" w:rsidRPr="00DD1311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займа - 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 5-20 млн. руб.</w:t>
            </w:r>
          </w:p>
          <w:p w:rsidR="008261D5" w:rsidRPr="00DD1311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2 лет.</w:t>
            </w:r>
          </w:p>
          <w:p w:rsidR="00DD1311" w:rsidRPr="00DD1311" w:rsidRDefault="00DD1311" w:rsidP="00826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</w:t>
            </w:r>
            <w:r w:rsidR="008261D5" w:rsidRPr="00DD1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261D5" w:rsidRPr="00DD1311" w:rsidRDefault="00DD1311" w:rsidP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- 4,5</w:t>
            </w:r>
            <w:r w:rsidR="008261D5" w:rsidRPr="00DD1311">
              <w:rPr>
                <w:rFonts w:ascii="Times New Roman" w:hAnsi="Times New Roman" w:cs="Times New Roman"/>
                <w:sz w:val="24"/>
                <w:szCs w:val="24"/>
              </w:rPr>
              <w:t>% годовых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311" w:rsidRPr="00DD1311" w:rsidRDefault="00DD1311" w:rsidP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- 3% годовых – при поручительстве Фонда развития бизнеса Краснодарского края или банковской гарантии на сумму не менее 70% от суммы займа.</w:t>
            </w:r>
          </w:p>
          <w:p w:rsidR="00A041E1" w:rsidRPr="00DD1311" w:rsidRDefault="008261D5" w:rsidP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Средства займа могут быть направлены на приобре</w:t>
            </w:r>
            <w:r w:rsidR="00A041E1" w:rsidRPr="00DD131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ние товарно-материальных ценностей</w:t>
            </w:r>
            <w:r w:rsidR="00A041E1" w:rsidRPr="00DD1311">
              <w:rPr>
                <w:rFonts w:ascii="Times New Roman" w:hAnsi="Times New Roman" w:cs="Times New Roman"/>
                <w:sz w:val="24"/>
                <w:szCs w:val="24"/>
              </w:rPr>
              <w:t>, включая сырье, материалы, расходные материалы, комплектующие, необходимые для выпуска промышленных партий продукции.</w:t>
            </w:r>
          </w:p>
          <w:p w:rsidR="00A041E1" w:rsidRPr="00DD1311" w:rsidRDefault="00A041E1" w:rsidP="00A041E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5E2B62" w:rsidRPr="00DD13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A041E1" w:rsidRPr="00DD1311" w:rsidRDefault="008261D5" w:rsidP="00A041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единой межведомственной информационно-аналитической системе по</w:t>
            </w:r>
            <w:r w:rsidRPr="00FE0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 </w:t>
            </w:r>
            <w:hyperlink r:id="rId11" w:tgtFrame="_blank" w:history="1">
              <w:r w:rsidRPr="00DD13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https://www.fedstat.ru</w:t>
              </w:r>
            </w:hyperlink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 показателя «Среднемесячная номинальная начисленная заработная плата работающих в экономике с 2017 г.» по Краснодарскому краю по соо</w:t>
            </w:r>
            <w:r w:rsidR="00A041E1" w:rsidRPr="00DD1311">
              <w:rPr>
                <w:rFonts w:ascii="Times New Roman" w:hAnsi="Times New Roman" w:cs="Times New Roman"/>
                <w:sz w:val="24"/>
                <w:szCs w:val="24"/>
              </w:rPr>
              <w:t>тветствующему виду деятельности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, в рамках осуществления которого планируется получить финансовую поддержку</w:t>
            </w:r>
            <w:r w:rsidR="00A041E1" w:rsidRPr="00DD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B62" w:rsidRPr="00DD1311" w:rsidRDefault="008261D5" w:rsidP="005E2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 роста объема производства продукции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, в результате увеличения объема оборотных средств, в году, следующем за годо</w:t>
            </w:r>
            <w:r w:rsidR="00A041E1"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м получения займа, в размере не 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менее 105</w:t>
            </w:r>
            <w:r w:rsidR="005E2B62" w:rsidRPr="00DD131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369" w:type="dxa"/>
          </w:tcPr>
          <w:p w:rsidR="00662B81" w:rsidRPr="000D492F" w:rsidRDefault="005E2B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0D492F" w:rsidTr="005E2B62">
        <w:tc>
          <w:tcPr>
            <w:tcW w:w="3299" w:type="dxa"/>
          </w:tcPr>
          <w:p w:rsidR="00662B81" w:rsidRPr="003235A2" w:rsidRDefault="004117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ЧРЕЗВЫЧАЙНАЯ СИТУАЦИЯ</w:t>
            </w:r>
          </w:p>
        </w:tc>
        <w:tc>
          <w:tcPr>
            <w:tcW w:w="8118" w:type="dxa"/>
          </w:tcPr>
          <w:p w:rsidR="0041177D" w:rsidRPr="00126432" w:rsidRDefault="0041177D" w:rsidP="0041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пострадавшим от чрезвычайной ситуации.</w:t>
            </w:r>
          </w:p>
          <w:p w:rsidR="0041177D" w:rsidRPr="00126432" w:rsidRDefault="0041177D" w:rsidP="0041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 xml:space="preserve"> – 1,5-5 млн. руб.</w:t>
            </w:r>
          </w:p>
          <w:p w:rsidR="0041177D" w:rsidRPr="00126432" w:rsidRDefault="0041177D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пользования займом</w:t>
            </w: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 </w:t>
            </w:r>
          </w:p>
          <w:p w:rsidR="0041177D" w:rsidRPr="00126432" w:rsidRDefault="0041177D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 основного долга</w:t>
            </w: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 xml:space="preserve"> – 1 год отсрочка по погашению основного долга.</w:t>
            </w:r>
          </w:p>
          <w:p w:rsidR="0041177D" w:rsidRPr="00126432" w:rsidRDefault="0041177D" w:rsidP="0041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 xml:space="preserve"> - 1% на весь срок пользования займом.</w:t>
            </w:r>
          </w:p>
          <w:p w:rsidR="0041177D" w:rsidRPr="00126432" w:rsidRDefault="0041177D" w:rsidP="004117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могут быть направлены на:</w:t>
            </w:r>
          </w:p>
          <w:p w:rsidR="00C86589" w:rsidRPr="00126432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177D" w:rsidRPr="00126432">
              <w:rPr>
                <w:rFonts w:ascii="Times New Roman" w:hAnsi="Times New Roman" w:cs="Times New Roman"/>
                <w:sz w:val="24"/>
                <w:szCs w:val="24"/>
              </w:rPr>
              <w:t>приобретение в собственность промышленного оборудования, а также его монтаж, пуско-наладка;</w:t>
            </w:r>
          </w:p>
          <w:p w:rsidR="0041177D" w:rsidRPr="00126432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177D" w:rsidRPr="00126432">
              <w:rPr>
                <w:rFonts w:ascii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оснастку промышленного оборудования, инструменты и спецодежду;</w:t>
            </w:r>
          </w:p>
          <w:p w:rsidR="0041177D" w:rsidRPr="00126432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177D" w:rsidRPr="00126432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строительства, ремонта и реконструкции зданий и сооружений, используемых для прои</w:t>
            </w: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зводства промышленной продукции</w:t>
            </w:r>
            <w:r w:rsidR="0041177D" w:rsidRPr="00126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B81" w:rsidRPr="00FE0750" w:rsidRDefault="00C149E8" w:rsidP="00705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4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177D" w:rsidRPr="00126432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зданий, строений, сооружений, используемых для производства промышленной продукции, а также находящегося в эксплуатации оборудования.</w:t>
            </w:r>
          </w:p>
        </w:tc>
        <w:tc>
          <w:tcPr>
            <w:tcW w:w="3369" w:type="dxa"/>
          </w:tcPr>
          <w:p w:rsidR="00662B81" w:rsidRPr="000D492F" w:rsidRDefault="00705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662B81" w:rsidRPr="00D26DC7" w:rsidTr="005E2B62">
        <w:tc>
          <w:tcPr>
            <w:tcW w:w="3299" w:type="dxa"/>
          </w:tcPr>
          <w:p w:rsidR="00662B81" w:rsidRPr="00D26DC7" w:rsidRDefault="0097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C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ЛИЗИНГОВЫЕ ПРОЕКТЫ</w:t>
            </w:r>
          </w:p>
        </w:tc>
        <w:tc>
          <w:tcPr>
            <w:tcW w:w="8118" w:type="dxa"/>
          </w:tcPr>
          <w:p w:rsidR="00662B81" w:rsidRPr="00FE0750" w:rsidRDefault="00121B74" w:rsidP="00121B7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>Займы на оплату первоначального взноса (аванса) по лизингу</w:t>
            </w:r>
          </w:p>
          <w:p w:rsidR="00121B74" w:rsidRPr="00FE0750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>Займы предоставляются на оплату до 90% первоначального взноса (аванса) по лизингу.</w:t>
            </w:r>
          </w:p>
          <w:p w:rsidR="00121B74" w:rsidRPr="00FE0750" w:rsidRDefault="00121B74" w:rsidP="0012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руб., но не более 45% стоимости приобретаемого в лизинг оборудования.</w:t>
            </w:r>
          </w:p>
          <w:p w:rsidR="00121B74" w:rsidRPr="00FE0750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займа – 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лет, но не более срока действия договора лизинга. </w:t>
            </w:r>
          </w:p>
          <w:p w:rsidR="00121B74" w:rsidRPr="00FE0750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 xml:space="preserve"> – от 11,15 млн. руб.</w:t>
            </w:r>
          </w:p>
          <w:p w:rsidR="00BD721E" w:rsidRPr="00FE0750" w:rsidRDefault="00BD721E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долга 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 xml:space="preserve">– при займе в сумме 5-15 млн.руб. – 1 год; при 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займе в сумме 15-35 млн. руб.- 2 года; при займе в сумме 35-50 млн. руб. – 3 года.</w:t>
            </w:r>
          </w:p>
          <w:p w:rsidR="00121B74" w:rsidRPr="00FE0750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 xml:space="preserve"> - 1% </w:t>
            </w:r>
            <w:r w:rsidR="00BD721E" w:rsidRPr="00FE0750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</w:p>
          <w:p w:rsidR="00BD721E" w:rsidRPr="00FE0750" w:rsidRDefault="00BD721E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sz w:val="24"/>
                <w:szCs w:val="24"/>
              </w:rPr>
              <w:t>Средства займа могут быть направлены на приобретение промышленного оборудования, в качестве оплаты первоначального взноса (аванса) по договору лизинга.</w:t>
            </w:r>
          </w:p>
          <w:p w:rsidR="00BD721E" w:rsidRPr="00FE0750" w:rsidRDefault="00BD721E" w:rsidP="00BD721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7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</w:t>
            </w:r>
            <w:r w:rsidR="00A70935" w:rsidRPr="00FE07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A70935" w:rsidRPr="00FE0750" w:rsidRDefault="00BD721E" w:rsidP="00A7093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</w:pPr>
            <w:r w:rsidRPr="00FE0750">
              <w:t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единой межведомственной информационно-аналитической системе по адресу </w:t>
            </w:r>
            <w:hyperlink r:id="rId12" w:tgtFrame="_blank" w:history="1">
              <w:r w:rsidRPr="00FE0750">
                <w:rPr>
                  <w:rStyle w:val="a5"/>
                  <w:color w:val="auto"/>
                  <w:bdr w:val="none" w:sz="0" w:space="0" w:color="auto" w:frame="1"/>
                </w:rPr>
                <w:t>https://www.fedstat.ru</w:t>
              </w:r>
            </w:hyperlink>
            <w:r w:rsidRPr="00FE0750">
              <w:t> показателя «Среднемесячная номинальная начисленная заработная плата работающих в экономике с 2017 г.» по Краснодарскому краю по соо</w:t>
            </w:r>
            <w:r w:rsidR="00B63CAE" w:rsidRPr="00FE0750">
              <w:t>тветствующему виду деятельности</w:t>
            </w:r>
            <w:r w:rsidRPr="00FE0750">
              <w:t>, в рамках осуществления которого планируется получить</w:t>
            </w:r>
            <w:r w:rsidR="00B63CAE" w:rsidRPr="00FE0750">
              <w:t xml:space="preserve"> финансовую поддержку</w:t>
            </w:r>
            <w:r w:rsidR="00FE0750" w:rsidRPr="00FE0750">
              <w:t>.</w:t>
            </w:r>
          </w:p>
          <w:p w:rsidR="00A70935" w:rsidRPr="00FE0750" w:rsidRDefault="00A70935" w:rsidP="00A7093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color w:val="FF0000"/>
              </w:rPr>
            </w:pPr>
          </w:p>
          <w:p w:rsidR="00B63CAE" w:rsidRPr="006D62DF" w:rsidRDefault="00B63CAE" w:rsidP="00B63CA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textAlignment w:val="baseline"/>
            </w:pPr>
            <w:r w:rsidRPr="006D62DF">
              <w:t>Займы на реализацию проектов при участии лизинговых компаний</w:t>
            </w:r>
          </w:p>
          <w:p w:rsidR="00CC1883" w:rsidRPr="006D62DF" w:rsidRDefault="00B63CAE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производства, финансируемых совместно с лизинговыми </w:t>
            </w: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>компаниями.</w:t>
            </w:r>
          </w:p>
          <w:p w:rsidR="00CC1883" w:rsidRPr="006D62DF" w:rsidRDefault="00CC1883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руб., но не более 50% бюджета проекта.</w:t>
            </w:r>
          </w:p>
          <w:p w:rsidR="00CC1883" w:rsidRPr="006D62D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лет, но не более срока действия договора лизинга. </w:t>
            </w:r>
          </w:p>
          <w:p w:rsidR="00CC1883" w:rsidRPr="006D62D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 xml:space="preserve"> – от 10 млн. руб.</w:t>
            </w:r>
          </w:p>
          <w:p w:rsidR="00CC1883" w:rsidRPr="006D62D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</w:t>
            </w:r>
            <w:r w:rsidR="00564B50"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основного </w:t>
            </w: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долга</w:t>
            </w: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4B50" w:rsidRPr="006D62DF">
              <w:rPr>
                <w:rFonts w:ascii="Times New Roman" w:hAnsi="Times New Roman" w:cs="Times New Roman"/>
                <w:sz w:val="24"/>
                <w:szCs w:val="24"/>
              </w:rPr>
              <w:t>на срок лизинга, но не более 3 лет.</w:t>
            </w:r>
          </w:p>
          <w:p w:rsidR="00CC1883" w:rsidRPr="006D62DF" w:rsidRDefault="00564B50" w:rsidP="00835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564B50" w:rsidRPr="006D62DF" w:rsidRDefault="00564B50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>-3% годовых - базовая ставка;</w:t>
            </w:r>
          </w:p>
          <w:p w:rsidR="00564B50" w:rsidRPr="006D62DF" w:rsidRDefault="00564B50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DF">
              <w:rPr>
                <w:rFonts w:ascii="Times New Roman" w:hAnsi="Times New Roman" w:cs="Times New Roman"/>
                <w:sz w:val="24"/>
                <w:szCs w:val="24"/>
              </w:rPr>
              <w:t>-2% годовых – при наличии знака качества «Сделано на Кубани»;</w:t>
            </w:r>
          </w:p>
          <w:p w:rsidR="00564B50" w:rsidRPr="006D62DF" w:rsidRDefault="008353A2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64B50"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2% годовых – для участников национального проекта «Производительность труда и поддержка занятости»;</w:t>
            </w:r>
          </w:p>
          <w:p w:rsidR="00B63CAE" w:rsidRPr="006D62DF" w:rsidRDefault="008353A2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-1% годовых – для предприятий легкой промышленности (ОКВЭД 13 ,14, 15), деревообработки и производства мебели (ОКВЭД 16, 31 за исключением ОКВЭД 16.1)</w:t>
            </w:r>
            <w:r w:rsidR="006D62DF"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62DF" w:rsidRDefault="006D62DF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- 2% годовых – при экспорте продукции на менее 50% от суммы займа в год.</w:t>
            </w:r>
          </w:p>
          <w:p w:rsidR="009D739C" w:rsidRPr="009D739C" w:rsidRDefault="009D739C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Софинансирование проекта со стороны лизинговой компании</w:t>
            </w: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в объеме не менее 50% общего бюджета проекта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займа: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5.Иные расходы в соответствии со Стандартом Фонда «Условия и порядок отбора проектов для финансирования по программе «Лизинговые проекты».</w:t>
            </w:r>
          </w:p>
          <w:p w:rsidR="00D26DC7" w:rsidRPr="009D739C" w:rsidRDefault="00D26DC7" w:rsidP="00D26D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Требование к уровню заработной платы Заявителя:</w:t>
            </w:r>
          </w:p>
          <w:p w:rsidR="00F56EB0" w:rsidRPr="00FE0750" w:rsidRDefault="00D26DC7" w:rsidP="00F56EB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среднемесячной начисленной заработной платы работников Заявителя, за исключением работников, выполнявших работу по договорам гражданско-правового характера и внешних совместителей, за последний отчетный период (квартал), по которому наступил срок сдачи отчетности, предшествующий подаче Заявки, должен составлять не менее 85 (восьмидесяти пяти) процентов от уровня последнего опубликованного в единой межведомственной информационно-аналитической системе по адресу </w:t>
            </w:r>
            <w:hyperlink r:id="rId13" w:tgtFrame="_blank" w:history="1">
              <w:r w:rsidRPr="009D73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https://www.fedstat.ru</w:t>
              </w:r>
            </w:hyperlink>
            <w:r w:rsidRPr="009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показателя «Среднемесячная номинальная начисленная заработная плата работающих в экономике с 2017 г.» по Краснодарскому краю по соответствующему виду деятельности, в рамках осуществления которого планируется получить финансовую поддержку.</w:t>
            </w:r>
          </w:p>
        </w:tc>
        <w:tc>
          <w:tcPr>
            <w:tcW w:w="3369" w:type="dxa"/>
          </w:tcPr>
          <w:p w:rsidR="00662B81" w:rsidRPr="00D26DC7" w:rsidRDefault="00F5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16.1, 17, 20, 21, 22, 23, 24, 25, 26, 27, 28, 29, 30, 31, 31.03, 32, 33</w:t>
            </w:r>
          </w:p>
        </w:tc>
      </w:tr>
      <w:tr w:rsidR="00662B81" w:rsidRPr="00D26DC7" w:rsidTr="005E2B62">
        <w:tc>
          <w:tcPr>
            <w:tcW w:w="3299" w:type="dxa"/>
          </w:tcPr>
          <w:p w:rsidR="00662B81" w:rsidRPr="00FD5A8A" w:rsidRDefault="0026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ПРОЕКТЫ РАЗВИТИЯ (</w:t>
            </w:r>
            <w:r w:rsidR="00B92428" w:rsidRPr="00B924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софинансирование с ФРП РФ</w:t>
            </w:r>
            <w:r w:rsidR="00DE67EE" w:rsidRPr="00FD5A8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118" w:type="dxa"/>
          </w:tcPr>
          <w:p w:rsidR="00662B81" w:rsidRPr="000178D0" w:rsidRDefault="00D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DE67EE" w:rsidRPr="000178D0" w:rsidRDefault="00DE67EE" w:rsidP="00D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DE67EE" w:rsidRPr="000178D0" w:rsidRDefault="00DE67EE" w:rsidP="00D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 – от 40 млн. руб.</w:t>
            </w:r>
          </w:p>
          <w:p w:rsidR="00DE67EE" w:rsidRPr="000178D0" w:rsidRDefault="00DE67EE" w:rsidP="00DE6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процентные ставки:</w:t>
            </w:r>
          </w:p>
          <w:p w:rsidR="00DE67EE" w:rsidRPr="000178D0" w:rsidRDefault="000178D0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E67EE"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67EE" w:rsidRPr="000178D0">
              <w:rPr>
                <w:rFonts w:ascii="Times New Roman" w:hAnsi="Times New Roman" w:cs="Times New Roman"/>
                <w:sz w:val="24"/>
                <w:szCs w:val="24"/>
              </w:rPr>
              <w:t>базовая ставка;</w:t>
            </w:r>
          </w:p>
          <w:p w:rsidR="00DE67EE" w:rsidRPr="000178D0" w:rsidRDefault="000178D0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E67EE"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>- при банковской гарантии, а также гарантии ВЭБ РФ, Корпорации МСП или РГО</w:t>
            </w:r>
            <w:r w:rsidR="00DE67EE" w:rsidRPr="000178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7EE" w:rsidRPr="000178D0" w:rsidRDefault="00DE67EE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 xml:space="preserve">-1% - </w:t>
            </w:r>
            <w:r w:rsidR="000178D0" w:rsidRPr="000178D0">
              <w:rPr>
                <w:rFonts w:ascii="Times New Roman" w:hAnsi="Times New Roman" w:cs="Times New Roman"/>
                <w:sz w:val="24"/>
                <w:szCs w:val="24"/>
              </w:rPr>
              <w:t>при покупке российского оборудования на сумму не менее 50% от суммы займа</w:t>
            </w:r>
            <w:r w:rsidRPr="0001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A8A" w:rsidRPr="00F22B41" w:rsidRDefault="00FD5A8A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50% от суммы займа в год, начиная со 2 года серийного производства.</w:t>
            </w:r>
          </w:p>
          <w:p w:rsidR="00BE0111" w:rsidRPr="00F22B41" w:rsidRDefault="00FD5A8A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</w:t>
            </w:r>
            <w:r w:rsidR="00BE0111" w:rsidRPr="00F22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частных инвесторов или банков</w:t>
            </w:r>
            <w:r w:rsidR="00BE0111" w:rsidRPr="00F22B4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50% бюджета проекта. В том числе за счет собственных средств или средств акционеров – не менее 15% суммы займа.</w:t>
            </w:r>
          </w:p>
          <w:p w:rsidR="00BE0111" w:rsidRPr="00F22B41" w:rsidRDefault="00BE0111" w:rsidP="00DE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>Заявки на регистрацию результатов интеллектуальной деятельности (РИД) в ходе реализа</w:t>
            </w:r>
            <w:r w:rsidR="00F22B41" w:rsidRPr="00F22B41">
              <w:rPr>
                <w:rFonts w:ascii="Times New Roman" w:hAnsi="Times New Roman" w:cs="Times New Roman"/>
                <w:sz w:val="24"/>
                <w:szCs w:val="24"/>
              </w:rPr>
              <w:t>ции проекта больше либо равно 1.</w:t>
            </w:r>
          </w:p>
          <w:p w:rsidR="00646E34" w:rsidRPr="00F22B41" w:rsidRDefault="00646E34" w:rsidP="00646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646E34" w:rsidRPr="00F22B41" w:rsidRDefault="003767D3" w:rsidP="0064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6E34" w:rsidRPr="00F22B41">
              <w:rPr>
                <w:rFonts w:ascii="Times New Roman" w:hAnsi="Times New Roman" w:cs="Times New Roman"/>
                <w:sz w:val="24"/>
                <w:szCs w:val="24"/>
              </w:rPr>
              <w:t>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646E34" w:rsidRPr="00F22B41" w:rsidRDefault="003767D3" w:rsidP="0064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6E34" w:rsidRPr="00F22B41">
              <w:rPr>
                <w:rFonts w:ascii="Times New Roman" w:hAnsi="Times New Roman" w:cs="Times New Roman"/>
                <w:sz w:val="24"/>
                <w:szCs w:val="24"/>
              </w:rPr>
              <w:t>приобретение сырья и ресурсов для выпуска промышленных партий продукции;</w:t>
            </w:r>
          </w:p>
          <w:p w:rsidR="00646E34" w:rsidRPr="00F22B41" w:rsidRDefault="003767D3" w:rsidP="0064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6E34" w:rsidRPr="00F22B41">
              <w:rPr>
                <w:rFonts w:ascii="Times New Roman" w:hAnsi="Times New Roman" w:cs="Times New Roman"/>
                <w:sz w:val="24"/>
                <w:szCs w:val="24"/>
              </w:rPr>
              <w:t>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DE67EE" w:rsidRPr="00FE0750" w:rsidRDefault="003767D3" w:rsidP="008C0D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B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6E34" w:rsidRPr="00F22B41">
              <w:rPr>
                <w:rFonts w:ascii="Times New Roman" w:hAnsi="Times New Roman" w:cs="Times New Roman"/>
                <w:sz w:val="24"/>
                <w:szCs w:val="24"/>
              </w:rPr>
              <w:t>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662B81" w:rsidRPr="00D26DC7" w:rsidRDefault="00D8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662B81" w:rsidRPr="00D26DC7" w:rsidTr="005E2B62">
        <w:tc>
          <w:tcPr>
            <w:tcW w:w="3299" w:type="dxa"/>
          </w:tcPr>
          <w:p w:rsidR="00662B81" w:rsidRPr="008955A2" w:rsidRDefault="00B92428" w:rsidP="00B924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95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КОМПЛЕКТУЮЩИЕ ИЗДЕЛИЯ </w:t>
            </w:r>
            <w:r w:rsidRPr="000C3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(софинансирование с ФРП РФ</w:t>
            </w:r>
            <w:r w:rsidRPr="00895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118" w:type="dxa"/>
          </w:tcPr>
          <w:p w:rsidR="008955A2" w:rsidRPr="00AB5A1A" w:rsidRDefault="0089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8955A2" w:rsidRPr="00AB5A1A" w:rsidRDefault="008955A2" w:rsidP="0089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196A06" w:rsidRPr="00AB5A1A" w:rsidRDefault="008955A2" w:rsidP="0019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8955A2" w:rsidRPr="00AB5A1A" w:rsidRDefault="00196A06" w:rsidP="0019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8955A2"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роцентные ставки:</w:t>
            </w:r>
          </w:p>
          <w:p w:rsidR="008955A2" w:rsidRPr="00AB5A1A" w:rsidRDefault="008955A2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годовых первые 3 года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5A2" w:rsidRPr="00AB5A1A" w:rsidRDefault="00AB5A1A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% годовых на оставшийся срок.</w:t>
            </w:r>
          </w:p>
          <w:p w:rsidR="008955A2" w:rsidRPr="00AB5A1A" w:rsidRDefault="008955A2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 – не 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0% от суммы займа в год, начиная со 2 года серийного производства.</w:t>
            </w:r>
          </w:p>
          <w:p w:rsidR="008955A2" w:rsidRPr="00AB5A1A" w:rsidRDefault="008955A2" w:rsidP="0019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 xml:space="preserve"> – не </w:t>
            </w:r>
            <w:r w:rsidR="00196A06" w:rsidRPr="00AB5A1A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  <w:r w:rsidR="00AB5A1A" w:rsidRPr="00AB5A1A">
              <w:rPr>
                <w:rFonts w:ascii="Times New Roman" w:hAnsi="Times New Roman" w:cs="Times New Roman"/>
                <w:sz w:val="24"/>
                <w:szCs w:val="24"/>
              </w:rPr>
              <w:t>0% бюджета проекта, в том числе за счет собственных средств или средств акционеров не менее 0% суммы займа.</w:t>
            </w:r>
          </w:p>
          <w:p w:rsidR="00196A06" w:rsidRPr="00AB5A1A" w:rsidRDefault="00196A06" w:rsidP="0019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Заявки на регистрацию результатов интеллектуальной деятельности (РИД) в ходе реализа</w:t>
            </w:r>
            <w:r w:rsidR="00AB5A1A" w:rsidRPr="00AB5A1A">
              <w:rPr>
                <w:rFonts w:ascii="Times New Roman" w:hAnsi="Times New Roman" w:cs="Times New Roman"/>
                <w:sz w:val="24"/>
                <w:szCs w:val="24"/>
              </w:rPr>
              <w:t>ции проекта больше либо равно 1.</w:t>
            </w:r>
          </w:p>
          <w:p w:rsidR="00E2176C" w:rsidRPr="00AB5A1A" w:rsidRDefault="00E2176C" w:rsidP="00E21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E2176C" w:rsidRPr="00AB5A1A" w:rsidRDefault="00E2176C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E2176C" w:rsidRPr="00AB5A1A" w:rsidRDefault="00E2176C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промышленных партий продукции;</w:t>
            </w:r>
          </w:p>
          <w:p w:rsidR="00E2176C" w:rsidRPr="00AB5A1A" w:rsidRDefault="00E2176C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196A06" w:rsidRPr="00AB5A1A" w:rsidRDefault="00E2176C" w:rsidP="0019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1A">
              <w:rPr>
                <w:rFonts w:ascii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662B81" w:rsidRPr="00D26DC7" w:rsidRDefault="00D8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0C646F" w:rsidTr="005E2B62">
        <w:tc>
          <w:tcPr>
            <w:tcW w:w="3299" w:type="dxa"/>
          </w:tcPr>
          <w:p w:rsidR="00662B81" w:rsidRPr="003235A2" w:rsidRDefault="00C4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ПОВЫШЕНИЕ ПРОИЗВОДИТЕЛЬНОСТИ ТРУДА (софинансирование с ФРП РФ)</w:t>
            </w:r>
          </w:p>
        </w:tc>
        <w:tc>
          <w:tcPr>
            <w:tcW w:w="8118" w:type="dxa"/>
          </w:tcPr>
          <w:p w:rsidR="00C41205" w:rsidRPr="00095A4B" w:rsidRDefault="00C41205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повышение производительности труда на промышленных предприятиях в соответствии с установленным в Соглашении Заявителю уровнем целевых показателей прироста производительности труда за соответствующий год участия в Национальном проекте.</w:t>
            </w:r>
          </w:p>
          <w:p w:rsidR="00C41205" w:rsidRPr="00095A4B" w:rsidRDefault="00C41205" w:rsidP="0032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C41205" w:rsidRPr="00095A4B" w:rsidRDefault="00C41205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  <w:r w:rsidR="003250EC"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не более 5 лет.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205" w:rsidRPr="00095A4B" w:rsidRDefault="003250EC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– до 3 лет.</w:t>
            </w:r>
          </w:p>
          <w:p w:rsidR="00C41205" w:rsidRPr="00095A4B" w:rsidRDefault="00C41205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: - 1% 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годовых.</w:t>
            </w:r>
          </w:p>
          <w:p w:rsidR="003250EC" w:rsidRPr="00095A4B" w:rsidRDefault="003250EC" w:rsidP="0032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от стоимости приобретаемого оборудования.</w:t>
            </w:r>
          </w:p>
          <w:p w:rsidR="003250EC" w:rsidRPr="00095A4B" w:rsidRDefault="003250EC" w:rsidP="000C64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3250EC" w:rsidRPr="00095A4B" w:rsidRDefault="000C646F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промышленного оборудования для целей технологического 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перевооружения и модернизации производства российского и (или) импортного промышленного оборудования как нового, так и бывшего в употреблении.</w:t>
            </w:r>
          </w:p>
          <w:p w:rsidR="003250EC" w:rsidRPr="00095A4B" w:rsidRDefault="000C646F" w:rsidP="000C6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для испытания оборудования, и технологии – в о</w:t>
            </w:r>
            <w:r w:rsidR="003250EC" w:rsidRPr="00095A4B">
              <w:rPr>
                <w:rFonts w:ascii="Times New Roman" w:eastAsia="Times New Roman" w:hAnsi="Times New Roman" w:cs="Times New Roman"/>
                <w:sz w:val="24"/>
                <w:szCs w:val="24"/>
              </w:rPr>
              <w:t>бъеме до 20 % от суммы займа.</w:t>
            </w:r>
          </w:p>
          <w:p w:rsidR="003250EC" w:rsidRPr="00095A4B" w:rsidRDefault="000C646F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 на выполнение функций управления и обслуживания подразделений, реализующих проект – в объеме не более 10% от суммы займа.</w:t>
            </w:r>
          </w:p>
          <w:p w:rsidR="003250EC" w:rsidRPr="00095A4B" w:rsidRDefault="000C646F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50EC" w:rsidRPr="00095A4B">
              <w:rPr>
                <w:rFonts w:ascii="Times New Roman" w:hAnsi="Times New Roman" w:cs="Times New Roman"/>
                <w:sz w:val="24"/>
                <w:szCs w:val="24"/>
              </w:rPr>
              <w:t>Инжиниринг.</w:t>
            </w:r>
          </w:p>
          <w:p w:rsidR="003250EC" w:rsidRPr="00095A4B" w:rsidRDefault="003250EC" w:rsidP="000C64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Требование к Заявителю:</w:t>
            </w:r>
          </w:p>
          <w:p w:rsidR="00662B81" w:rsidRPr="00FE0750" w:rsidRDefault="003250EC" w:rsidP="008C0D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A4B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между субъектом Российской Федерации, ФЦК и Заявителем, либо соглашения о сотрудничестве между субъектом Российской Федерации, РЦК и Заявителем, либо соглашения о сотрудничестве между Заявителем и субъектом Российской Федерации (при необходимости – с привлечением третьей стороны), либо документа, подтверждающего включение Заявителя в Региональную программу, в соответствии с которым Заявителем приняты обязательства по повышению производительности труда не ниже, установленного Национальным проектом целевого показателя: не менее чем на 10%, 15% и 30% по результатам первого, второго и третьего годов соответственно участия предприятия в национальном проекте по сравнению с базовым значением, далее прирост не менее 5% по отношению к предыдущему году.</w:t>
            </w:r>
          </w:p>
        </w:tc>
        <w:tc>
          <w:tcPr>
            <w:tcW w:w="3369" w:type="dxa"/>
          </w:tcPr>
          <w:p w:rsidR="00662B81" w:rsidRPr="000C646F" w:rsidRDefault="00D8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095A4B" w:rsidRPr="000C646F" w:rsidTr="005E2B62">
        <w:tc>
          <w:tcPr>
            <w:tcW w:w="3299" w:type="dxa"/>
          </w:tcPr>
          <w:p w:rsidR="00095A4B" w:rsidRPr="003235A2" w:rsidRDefault="00095A4B" w:rsidP="0078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ПРОЕКТЫ ЛЕСНОЙ ПРОМЫШЛЕННОСТИ</w:t>
            </w:r>
            <w:r w:rsidRPr="003235A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(софинансирование с ФРП РФ)</w:t>
            </w:r>
          </w:p>
        </w:tc>
        <w:tc>
          <w:tcPr>
            <w:tcW w:w="8118" w:type="dxa"/>
          </w:tcPr>
          <w:p w:rsidR="00095A4B" w:rsidRPr="00325D76" w:rsidRDefault="00095A4B" w:rsidP="00785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095A4B" w:rsidRPr="00325D76" w:rsidRDefault="00095A4B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Сумма займа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20-100 млн. руб.</w:t>
            </w:r>
          </w:p>
          <w:p w:rsidR="00095A4B" w:rsidRPr="00325D76" w:rsidRDefault="00095A4B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Общий бюджет проекта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от 25 млн. руб.</w:t>
            </w:r>
          </w:p>
          <w:p w:rsidR="00095A4B" w:rsidRPr="00325D76" w:rsidRDefault="00095A4B" w:rsidP="00785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Процентная ставка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95A4B" w:rsidRPr="00325D76" w:rsidRDefault="00095A4B" w:rsidP="00785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- 3% годовых;</w:t>
            </w:r>
          </w:p>
          <w:p w:rsidR="00095A4B" w:rsidRPr="00325D76" w:rsidRDefault="00095A4B" w:rsidP="00785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- 1% годовых при банковской гарантии, а также гарантии Корпорации МСП на всю сумму займа и весь срок займа;</w:t>
            </w:r>
          </w:p>
          <w:p w:rsidR="00095A4B" w:rsidRPr="00325D76" w:rsidRDefault="00095A4B" w:rsidP="00785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- 1% годовых при покупке российского оборудования на сумму не менее 50% от суммы займа.</w:t>
            </w:r>
          </w:p>
          <w:p w:rsidR="00095A4B" w:rsidRPr="00325D76" w:rsidRDefault="00095A4B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Софинансирование со стороны заявителя, частных инвесторов или </w:t>
            </w: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банков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не менее 20% </w:t>
            </w:r>
            <w:r w:rsidR="00C845CD"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проекта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45CD" w:rsidRPr="00325D76" w:rsidRDefault="00C845CD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Требования к заявителю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включен в реестр МСП, ведение деятельности по ОКВЭД 16.</w:t>
            </w:r>
          </w:p>
          <w:p w:rsidR="00C845CD" w:rsidRPr="00325D76" w:rsidRDefault="00C845CD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Целевой объем продаж новой продукции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50% от суммы займа в год, начиная со 2 года промышленной эксплуатации оборудования.</w:t>
            </w:r>
          </w:p>
          <w:p w:rsidR="00C845CD" w:rsidRPr="00325D76" w:rsidRDefault="00C845CD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Требования к обеспечению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банковская гарантия на всю сумму займа и проценты больше или равно 50% суммы займа должно быть обеспечено только поручительством РГО или гарантией Корпорации МСП. Обеспечение на оставшуюся часть займа – согласно стандартам Фонда.</w:t>
            </w:r>
          </w:p>
          <w:p w:rsidR="00C845CD" w:rsidRPr="00325D76" w:rsidRDefault="00C845CD" w:rsidP="00C845C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C845CD" w:rsidRPr="00325D76" w:rsidRDefault="00C845CD" w:rsidP="00C84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C845CD" w:rsidRPr="00325D76" w:rsidRDefault="00C845CD" w:rsidP="00C84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2.приобретение сырья и ресурсов для выпуска </w:t>
            </w:r>
            <w:r w:rsidR="00325D76"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опытных и </w:t>
            </w: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промышленных партий продукции;</w:t>
            </w:r>
          </w:p>
          <w:p w:rsidR="00C845CD" w:rsidRPr="00325D76" w:rsidRDefault="00C845CD" w:rsidP="00C84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C845CD" w:rsidRPr="00325D76" w:rsidRDefault="00C845CD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</w:t>
            </w:r>
            <w:r w:rsidR="00325D76"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5D76" w:rsidRPr="00325D76" w:rsidRDefault="00325D76" w:rsidP="00785C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5.оплата консультационных и посреднических услуг.</w:t>
            </w:r>
          </w:p>
        </w:tc>
        <w:tc>
          <w:tcPr>
            <w:tcW w:w="3369" w:type="dxa"/>
          </w:tcPr>
          <w:p w:rsidR="00095A4B" w:rsidRPr="000C646F" w:rsidRDefault="0032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16</w:t>
            </w:r>
          </w:p>
        </w:tc>
      </w:tr>
    </w:tbl>
    <w:p w:rsidR="000A23F9" w:rsidRPr="000C646F" w:rsidRDefault="000A23F9">
      <w:pPr>
        <w:rPr>
          <w:rFonts w:ascii="Times New Roman" w:hAnsi="Times New Roman" w:cs="Times New Roman"/>
          <w:sz w:val="24"/>
          <w:szCs w:val="24"/>
        </w:rPr>
      </w:pPr>
    </w:p>
    <w:sectPr w:rsidR="000A23F9" w:rsidRPr="000C646F" w:rsidSect="00662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15"/>
    <w:multiLevelType w:val="multilevel"/>
    <w:tmpl w:val="596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11ECA"/>
    <w:multiLevelType w:val="hybridMultilevel"/>
    <w:tmpl w:val="222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6786"/>
    <w:multiLevelType w:val="multilevel"/>
    <w:tmpl w:val="89E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92272"/>
    <w:multiLevelType w:val="multilevel"/>
    <w:tmpl w:val="3F72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64C2"/>
    <w:multiLevelType w:val="multilevel"/>
    <w:tmpl w:val="415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812B1"/>
    <w:multiLevelType w:val="multilevel"/>
    <w:tmpl w:val="813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50716"/>
    <w:multiLevelType w:val="multilevel"/>
    <w:tmpl w:val="1618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D2400"/>
    <w:multiLevelType w:val="multilevel"/>
    <w:tmpl w:val="77DC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C47D5"/>
    <w:multiLevelType w:val="multilevel"/>
    <w:tmpl w:val="0AA2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B091D"/>
    <w:multiLevelType w:val="hybridMultilevel"/>
    <w:tmpl w:val="EFB8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03892"/>
    <w:multiLevelType w:val="multilevel"/>
    <w:tmpl w:val="017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662B81"/>
    <w:rsid w:val="000178D0"/>
    <w:rsid w:val="000710B2"/>
    <w:rsid w:val="00071D95"/>
    <w:rsid w:val="00074E7B"/>
    <w:rsid w:val="00082ABA"/>
    <w:rsid w:val="00095A4B"/>
    <w:rsid w:val="000A23F9"/>
    <w:rsid w:val="000C3EA1"/>
    <w:rsid w:val="000C646F"/>
    <w:rsid w:val="000D492F"/>
    <w:rsid w:val="000E7B3F"/>
    <w:rsid w:val="00111689"/>
    <w:rsid w:val="0011317C"/>
    <w:rsid w:val="00121B74"/>
    <w:rsid w:val="00126432"/>
    <w:rsid w:val="00172322"/>
    <w:rsid w:val="00196A06"/>
    <w:rsid w:val="00261D21"/>
    <w:rsid w:val="00262F24"/>
    <w:rsid w:val="00277D6A"/>
    <w:rsid w:val="002A3625"/>
    <w:rsid w:val="002B5A57"/>
    <w:rsid w:val="002F439C"/>
    <w:rsid w:val="00313868"/>
    <w:rsid w:val="003235A2"/>
    <w:rsid w:val="003250EC"/>
    <w:rsid w:val="00325D76"/>
    <w:rsid w:val="00340972"/>
    <w:rsid w:val="003767D3"/>
    <w:rsid w:val="003D7C9D"/>
    <w:rsid w:val="0041177D"/>
    <w:rsid w:val="00474F23"/>
    <w:rsid w:val="00564B50"/>
    <w:rsid w:val="005E2B62"/>
    <w:rsid w:val="00622AD4"/>
    <w:rsid w:val="00646E34"/>
    <w:rsid w:val="00662B81"/>
    <w:rsid w:val="006D62DF"/>
    <w:rsid w:val="00703937"/>
    <w:rsid w:val="007052D0"/>
    <w:rsid w:val="007357AD"/>
    <w:rsid w:val="0075628D"/>
    <w:rsid w:val="00756FDD"/>
    <w:rsid w:val="0077713B"/>
    <w:rsid w:val="00781C9F"/>
    <w:rsid w:val="0078579A"/>
    <w:rsid w:val="008261D5"/>
    <w:rsid w:val="008353A2"/>
    <w:rsid w:val="008955A2"/>
    <w:rsid w:val="008C0D6B"/>
    <w:rsid w:val="009362B2"/>
    <w:rsid w:val="00974EF4"/>
    <w:rsid w:val="009756C3"/>
    <w:rsid w:val="00994622"/>
    <w:rsid w:val="009A1E8C"/>
    <w:rsid w:val="009D739C"/>
    <w:rsid w:val="009E173F"/>
    <w:rsid w:val="00A041E1"/>
    <w:rsid w:val="00A57C9C"/>
    <w:rsid w:val="00A70935"/>
    <w:rsid w:val="00A949D4"/>
    <w:rsid w:val="00AB5A1A"/>
    <w:rsid w:val="00AC2931"/>
    <w:rsid w:val="00B635C9"/>
    <w:rsid w:val="00B63CAE"/>
    <w:rsid w:val="00B92428"/>
    <w:rsid w:val="00BD721E"/>
    <w:rsid w:val="00BE0111"/>
    <w:rsid w:val="00BE7A0F"/>
    <w:rsid w:val="00C149E8"/>
    <w:rsid w:val="00C41205"/>
    <w:rsid w:val="00C845CD"/>
    <w:rsid w:val="00C86589"/>
    <w:rsid w:val="00CB6595"/>
    <w:rsid w:val="00CC1883"/>
    <w:rsid w:val="00D26DC7"/>
    <w:rsid w:val="00D83CA1"/>
    <w:rsid w:val="00DD1311"/>
    <w:rsid w:val="00DE67EE"/>
    <w:rsid w:val="00E21177"/>
    <w:rsid w:val="00E2176C"/>
    <w:rsid w:val="00EA24C4"/>
    <w:rsid w:val="00ED549A"/>
    <w:rsid w:val="00F22B41"/>
    <w:rsid w:val="00F557F8"/>
    <w:rsid w:val="00F55F1A"/>
    <w:rsid w:val="00F56EB0"/>
    <w:rsid w:val="00FD5A8A"/>
    <w:rsid w:val="00FE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8"/>
  </w:style>
  <w:style w:type="paragraph" w:styleId="3">
    <w:name w:val="heading 3"/>
    <w:basedOn w:val="a"/>
    <w:link w:val="30"/>
    <w:uiPriority w:val="9"/>
    <w:qFormat/>
    <w:rsid w:val="00B6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35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5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stat.ru/" TargetMode="External"/><Relationship Id="rId13" Type="http://schemas.openxmlformats.org/officeDocument/2006/relationships/hyperlink" Target="http://www.fedsta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dstat.ru/" TargetMode="External"/><Relationship Id="rId12" Type="http://schemas.openxmlformats.org/officeDocument/2006/relationships/hyperlink" Target="http://www.fedst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11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st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st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665A-D682-4766-A4F1-19BEAC96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61</cp:revision>
  <dcterms:created xsi:type="dcterms:W3CDTF">2020-11-26T11:44:00Z</dcterms:created>
  <dcterms:modified xsi:type="dcterms:W3CDTF">2021-04-13T08:33:00Z</dcterms:modified>
</cp:coreProperties>
</file>